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CB2F6" w14:textId="675552CB" w:rsidR="003C2EE2" w:rsidRDefault="00857C79" w:rsidP="00857C79">
      <w:pPr>
        <w:spacing w:line="360" w:lineRule="auto"/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32"/>
        </w:rPr>
        <w:t>终止</w:t>
      </w:r>
      <w:r w:rsidR="001A448A">
        <w:rPr>
          <w:rFonts w:ascii="黑体" w:eastAsia="黑体" w:hAnsi="黑体" w:hint="eastAsia"/>
          <w:b/>
          <w:bCs/>
          <w:sz w:val="28"/>
          <w:szCs w:val="32"/>
        </w:rPr>
        <w:t>/暂停</w:t>
      </w:r>
      <w:r w:rsidR="00C17808">
        <w:rPr>
          <w:rFonts w:ascii="黑体" w:eastAsia="黑体" w:hAnsi="黑体" w:hint="eastAsia"/>
          <w:b/>
          <w:bCs/>
          <w:sz w:val="28"/>
          <w:szCs w:val="32"/>
        </w:rPr>
        <w:t>研究报告</w:t>
      </w:r>
    </w:p>
    <w:tbl>
      <w:tblPr>
        <w:tblW w:w="8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86"/>
        <w:gridCol w:w="482"/>
        <w:gridCol w:w="1534"/>
        <w:gridCol w:w="278"/>
        <w:gridCol w:w="2271"/>
        <w:gridCol w:w="138"/>
        <w:gridCol w:w="2411"/>
      </w:tblGrid>
      <w:tr w:rsidR="00857C79" w:rsidRPr="00857C79" w14:paraId="66596368" w14:textId="77777777" w:rsidTr="00857C79">
        <w:trPr>
          <w:trHeight w:val="284"/>
          <w:jc w:val="center"/>
        </w:trPr>
        <w:tc>
          <w:tcPr>
            <w:tcW w:w="2268" w:type="dxa"/>
            <w:gridSpan w:val="2"/>
            <w:vAlign w:val="center"/>
          </w:tcPr>
          <w:p w14:paraId="1DFA5DD6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项目名称</w:t>
            </w:r>
          </w:p>
        </w:tc>
        <w:tc>
          <w:tcPr>
            <w:tcW w:w="6632" w:type="dxa"/>
            <w:gridSpan w:val="5"/>
            <w:vAlign w:val="center"/>
          </w:tcPr>
          <w:p w14:paraId="28EEA5BF" w14:textId="77777777" w:rsidR="00857C79" w:rsidRP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857C79" w:rsidRPr="00857C79" w14:paraId="4A971C48" w14:textId="77777777" w:rsidTr="00857C79">
        <w:trPr>
          <w:trHeight w:val="284"/>
          <w:jc w:val="center"/>
        </w:trPr>
        <w:tc>
          <w:tcPr>
            <w:tcW w:w="2268" w:type="dxa"/>
            <w:gridSpan w:val="2"/>
            <w:vAlign w:val="center"/>
          </w:tcPr>
          <w:p w14:paraId="0E477084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临床研究类别</w:t>
            </w:r>
          </w:p>
        </w:tc>
        <w:tc>
          <w:tcPr>
            <w:tcW w:w="6632" w:type="dxa"/>
            <w:gridSpan w:val="5"/>
            <w:vAlign w:val="center"/>
          </w:tcPr>
          <w:p w14:paraId="65B4225C" w14:textId="037C826A" w:rsidR="00857C79" w:rsidRP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□药物临床试验                  □医疗器械临床试验   </w:t>
            </w:r>
          </w:p>
        </w:tc>
      </w:tr>
      <w:tr w:rsidR="00857C79" w:rsidRPr="00857C79" w14:paraId="789F39DA" w14:textId="77777777" w:rsidTr="00857C79">
        <w:trPr>
          <w:trHeight w:val="284"/>
          <w:jc w:val="center"/>
        </w:trPr>
        <w:tc>
          <w:tcPr>
            <w:tcW w:w="2268" w:type="dxa"/>
            <w:gridSpan w:val="2"/>
            <w:vAlign w:val="center"/>
          </w:tcPr>
          <w:p w14:paraId="2224CF79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申办方</w:t>
            </w:r>
          </w:p>
        </w:tc>
        <w:tc>
          <w:tcPr>
            <w:tcW w:w="6632" w:type="dxa"/>
            <w:gridSpan w:val="5"/>
            <w:vAlign w:val="center"/>
          </w:tcPr>
          <w:p w14:paraId="79381C36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857C79" w:rsidRPr="00857C79" w14:paraId="5CC532CE" w14:textId="77777777" w:rsidTr="00857C79">
        <w:trPr>
          <w:trHeight w:val="284"/>
          <w:jc w:val="center"/>
        </w:trPr>
        <w:tc>
          <w:tcPr>
            <w:tcW w:w="2268" w:type="dxa"/>
            <w:gridSpan w:val="2"/>
            <w:vAlign w:val="center"/>
          </w:tcPr>
          <w:p w14:paraId="0F7B5250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</w:p>
        </w:tc>
        <w:tc>
          <w:tcPr>
            <w:tcW w:w="1534" w:type="dxa"/>
            <w:vAlign w:val="center"/>
          </w:tcPr>
          <w:p w14:paraId="0911931E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  <w:tc>
          <w:tcPr>
            <w:tcW w:w="2549" w:type="dxa"/>
            <w:gridSpan w:val="2"/>
            <w:vAlign w:val="center"/>
          </w:tcPr>
          <w:p w14:paraId="0245A764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承担科室</w:t>
            </w:r>
          </w:p>
        </w:tc>
        <w:tc>
          <w:tcPr>
            <w:tcW w:w="2549" w:type="dxa"/>
            <w:gridSpan w:val="2"/>
            <w:vAlign w:val="center"/>
          </w:tcPr>
          <w:p w14:paraId="4533515D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857C79" w:rsidRPr="00857C79" w14:paraId="54D14ED1" w14:textId="77777777" w:rsidTr="00857C79">
        <w:trPr>
          <w:trHeight w:val="284"/>
          <w:jc w:val="center"/>
        </w:trPr>
        <w:tc>
          <w:tcPr>
            <w:tcW w:w="2268" w:type="dxa"/>
            <w:gridSpan w:val="2"/>
            <w:vAlign w:val="center"/>
          </w:tcPr>
          <w:p w14:paraId="143AE766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递交材料</w:t>
            </w:r>
          </w:p>
        </w:tc>
        <w:tc>
          <w:tcPr>
            <w:tcW w:w="6632" w:type="dxa"/>
            <w:gridSpan w:val="5"/>
            <w:vAlign w:val="center"/>
          </w:tcPr>
          <w:p w14:paraId="32CBF060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857C79" w:rsidRPr="00857C79" w14:paraId="42876267" w14:textId="77777777" w:rsidTr="00857C79">
        <w:trPr>
          <w:trHeight w:val="533"/>
          <w:jc w:val="center"/>
        </w:trPr>
        <w:tc>
          <w:tcPr>
            <w:tcW w:w="8900" w:type="dxa"/>
            <w:gridSpan w:val="7"/>
            <w:vAlign w:val="center"/>
          </w:tcPr>
          <w:p w14:paraId="7CC98DC0" w14:textId="77777777" w:rsidR="00857C79" w:rsidRP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一、一般信息</w:t>
            </w:r>
          </w:p>
          <w:p w14:paraId="5B4FF92E" w14:textId="33856259" w:rsid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1.研究阶段：□尚未入组 □已入组，正在实施研究 □完成入组，</w:t>
            </w:r>
            <w:r w:rsidR="00F60BB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研究干预尚未完成  </w:t>
            </w:r>
          </w:p>
          <w:p w14:paraId="2617526C" w14:textId="612F92A3" w:rsidR="00857C79" w:rsidRPr="00857C79" w:rsidRDefault="00857C79" w:rsidP="00FE2968">
            <w:pPr>
              <w:spacing w:line="360" w:lineRule="auto"/>
              <w:ind w:firstLineChars="100" w:firstLine="210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60BB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的研究干预已经完成   □</w:t>
            </w:r>
            <w:r w:rsidR="00F60BB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的随访已经完成  □后期数据处理阶段</w:t>
            </w:r>
          </w:p>
          <w:p w14:paraId="67C1C49C" w14:textId="77777777" w:rsidR="00857C79" w:rsidRP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2.研究开始日期：_________________（未启动不用填写）</w:t>
            </w:r>
          </w:p>
          <w:p w14:paraId="0FA08A8A" w14:textId="77777777" w:rsidR="00857C79" w:rsidRP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3.研究报告申请类型：□暂停     □终止      </w:t>
            </w:r>
          </w:p>
          <w:p w14:paraId="1CEF78E5" w14:textId="79196F52" w:rsidR="00857C79" w:rsidRPr="00857C79" w:rsidRDefault="00857C79" w:rsidP="00FE2968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二、</w:t>
            </w:r>
            <w:r w:rsidR="00F60BB9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试验参与者</w:t>
            </w:r>
            <w:r w:rsidRPr="00857C79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信息</w:t>
            </w:r>
          </w:p>
          <w:p w14:paraId="29FDBBD7" w14:textId="77777777" w:rsidR="00857C79" w:rsidRPr="00857C79" w:rsidRDefault="00857C79" w:rsidP="00FE2968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1.合同研究总例数：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例</w:t>
            </w:r>
          </w:p>
          <w:p w14:paraId="061BE7FF" w14:textId="77777777" w:rsidR="00857C79" w:rsidRPr="00857C79" w:rsidRDefault="00857C79" w:rsidP="00FE2968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2.已入组例数：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例</w:t>
            </w:r>
          </w:p>
          <w:p w14:paraId="779FE0A6" w14:textId="77777777" w:rsidR="00857C79" w:rsidRPr="00857C79" w:rsidRDefault="00857C79" w:rsidP="00FE2968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3.完成观察例数：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例</w:t>
            </w:r>
          </w:p>
          <w:p w14:paraId="4B7A374A" w14:textId="5FD0A382" w:rsidR="00857C79" w:rsidRPr="00857C79" w:rsidRDefault="00857C79" w:rsidP="00FE2968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4.提前退出例数：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例（请另附“提前退出</w:t>
            </w:r>
            <w:r w:rsidR="00F60BB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一览表”）</w:t>
            </w:r>
          </w:p>
          <w:p w14:paraId="2AA7FCCF" w14:textId="77777777" w:rsidR="00857C79" w:rsidRPr="00857C79" w:rsidRDefault="00857C79" w:rsidP="00FE2968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5.SAE/SUSAR例数：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例（请另附“SAE/SUSAR一览表”）</w:t>
            </w:r>
          </w:p>
          <w:p w14:paraId="099A4C65" w14:textId="77777777" w:rsidR="00857C79" w:rsidRPr="00857C79" w:rsidRDefault="00857C79" w:rsidP="00FE2968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6.研究过程中，发生的违背/偏离方案事件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：    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例次（请另附“违背/偏离方案一览表”）</w:t>
            </w:r>
          </w:p>
          <w:p w14:paraId="7F718532" w14:textId="77777777" w:rsidR="00857C79" w:rsidRPr="00857C79" w:rsidRDefault="00857C79" w:rsidP="00FE2968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三、暂停/终止研究的原因</w:t>
            </w:r>
            <w:r w:rsidRPr="00857C79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（可另附页说明）</w:t>
            </w:r>
          </w:p>
          <w:p w14:paraId="410FCC72" w14:textId="77777777" w:rsidR="00857C79" w:rsidRP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四、有序终止研究的程序</w:t>
            </w:r>
          </w:p>
          <w:p w14:paraId="1622FFDE" w14:textId="621DA2D8" w:rsidR="00857C79" w:rsidRP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1.是否要求召回已完成研究的</w:t>
            </w:r>
            <w:r w:rsidR="00F60BB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进行随访：□是    □否   □不适用</w:t>
            </w:r>
          </w:p>
          <w:p w14:paraId="57BEA1F1" w14:textId="25FD1289" w:rsidR="00857C79" w:rsidRP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2.是否通知在研的</w:t>
            </w:r>
            <w:r w:rsidR="00F60BB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，研究已经提前终止：□是    □否（请另页说明）   □不适用</w:t>
            </w:r>
          </w:p>
          <w:p w14:paraId="47578087" w14:textId="78BCD1FB" w:rsidR="00857C79" w:rsidRP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3.在研</w:t>
            </w:r>
            <w:r w:rsidR="00F60BB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是否提前终止研究： □是     □否（请另页说明）</w:t>
            </w:r>
            <w:r w:rsidR="005767AB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 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□不适用</w:t>
            </w:r>
          </w:p>
          <w:p w14:paraId="02EA9D0E" w14:textId="7ED07D92" w:rsidR="005767AB" w:rsidRDefault="00857C79" w:rsidP="00FE2968">
            <w:pPr>
              <w:spacing w:line="360" w:lineRule="auto"/>
              <w:ind w:left="3150" w:hangingChars="1500" w:hanging="3150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4.提前终止研究</w:t>
            </w:r>
            <w:r w:rsidR="00F60BB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的后续医疗与随访安排：□转入常规医疗      </w:t>
            </w:r>
          </w:p>
          <w:p w14:paraId="7D97C5AC" w14:textId="77777777" w:rsidR="00857C79" w:rsidRPr="00857C79" w:rsidRDefault="00857C79" w:rsidP="00FE2968">
            <w:pPr>
              <w:spacing w:line="360" w:lineRule="auto"/>
              <w:ind w:firstLineChars="100" w:firstLine="210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□有针对性的安排随访检测与后续治疗（请另页说明）  </w:t>
            </w:r>
            <w:r w:rsidR="005767AB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</w:t>
            </w: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 □不适用</w:t>
            </w:r>
          </w:p>
        </w:tc>
      </w:tr>
      <w:tr w:rsidR="00857C79" w:rsidRPr="00857C79" w14:paraId="0D52C017" w14:textId="77777777" w:rsidTr="004433F5">
        <w:trPr>
          <w:trHeight w:val="312"/>
          <w:jc w:val="center"/>
        </w:trPr>
        <w:tc>
          <w:tcPr>
            <w:tcW w:w="1786" w:type="dxa"/>
            <w:vAlign w:val="center"/>
          </w:tcPr>
          <w:p w14:paraId="5ED6F131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zCs w:val="21"/>
              </w:rPr>
              <w:t>主要研究者签名</w:t>
            </w:r>
          </w:p>
        </w:tc>
        <w:tc>
          <w:tcPr>
            <w:tcW w:w="2294" w:type="dxa"/>
            <w:gridSpan w:val="3"/>
            <w:vAlign w:val="center"/>
          </w:tcPr>
          <w:p w14:paraId="76EFD497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2409" w:type="dxa"/>
            <w:gridSpan w:val="2"/>
            <w:vAlign w:val="center"/>
          </w:tcPr>
          <w:p w14:paraId="69BBA55B" w14:textId="77777777" w:rsidR="00857C79" w:rsidRPr="00857C79" w:rsidRDefault="00857C79" w:rsidP="00FE2968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857C79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日 期</w:t>
            </w:r>
          </w:p>
        </w:tc>
        <w:tc>
          <w:tcPr>
            <w:tcW w:w="2411" w:type="dxa"/>
            <w:vAlign w:val="center"/>
          </w:tcPr>
          <w:p w14:paraId="5EC381AD" w14:textId="77777777" w:rsidR="00857C79" w:rsidRPr="00857C79" w:rsidRDefault="00857C79" w:rsidP="00FE2968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</w:tbl>
    <w:p w14:paraId="0417CC7D" w14:textId="4D2DD595" w:rsidR="00857C79" w:rsidRDefault="001029CD" w:rsidP="001029CD">
      <w:pPr>
        <w:spacing w:before="120"/>
        <w:ind w:firstLineChars="200" w:firstLine="420"/>
        <w:rPr>
          <w:rFonts w:ascii="仿宋" w:eastAsia="仿宋" w:hAnsi="仿宋" w:cs="仿宋" w:hint="eastAsia"/>
          <w:szCs w:val="21"/>
        </w:rPr>
      </w:pPr>
      <w:r w:rsidRPr="001029CD">
        <w:rPr>
          <w:rFonts w:ascii="仿宋" w:eastAsia="仿宋" w:hAnsi="仿宋" w:cs="仿宋" w:hint="eastAsia"/>
          <w:szCs w:val="21"/>
        </w:rPr>
        <w:t>注：</w:t>
      </w:r>
      <w:r w:rsidR="007847BE" w:rsidRPr="001029CD">
        <w:rPr>
          <w:rFonts w:ascii="仿宋" w:eastAsia="仿宋" w:hAnsi="仿宋" w:cs="仿宋" w:hint="eastAsia"/>
          <w:szCs w:val="21"/>
        </w:rPr>
        <w:fldChar w:fldCharType="begin"/>
      </w:r>
      <w:r w:rsidRPr="001029CD">
        <w:rPr>
          <w:rFonts w:ascii="仿宋" w:eastAsia="仿宋" w:hAnsi="仿宋" w:cs="仿宋" w:hint="eastAsia"/>
          <w:szCs w:val="21"/>
        </w:rPr>
        <w:instrText xml:space="preserve"> = 1 \* GB3 </w:instrText>
      </w:r>
      <w:r w:rsidR="007847BE" w:rsidRPr="001029CD">
        <w:rPr>
          <w:rFonts w:ascii="仿宋" w:eastAsia="仿宋" w:hAnsi="仿宋" w:cs="仿宋" w:hint="eastAsia"/>
          <w:szCs w:val="21"/>
        </w:rPr>
        <w:fldChar w:fldCharType="separate"/>
      </w:r>
      <w:r w:rsidRPr="001029CD">
        <w:rPr>
          <w:rFonts w:ascii="仿宋" w:eastAsia="仿宋" w:hAnsi="仿宋" w:cs="仿宋" w:hint="eastAsia"/>
          <w:szCs w:val="21"/>
        </w:rPr>
        <w:t>①</w:t>
      </w:r>
      <w:r w:rsidR="007847BE" w:rsidRPr="001029CD">
        <w:rPr>
          <w:rFonts w:ascii="仿宋" w:eastAsia="仿宋" w:hAnsi="仿宋" w:cs="仿宋" w:hint="eastAsia"/>
          <w:szCs w:val="21"/>
        </w:rPr>
        <w:fldChar w:fldCharType="end"/>
      </w:r>
      <w:r w:rsidRPr="001029CD">
        <w:rPr>
          <w:rFonts w:ascii="仿宋" w:eastAsia="仿宋" w:hAnsi="仿宋" w:cs="仿宋" w:hint="eastAsia"/>
          <w:szCs w:val="21"/>
        </w:rPr>
        <w:t>“</w:t>
      </w:r>
      <w:r w:rsidRPr="001029CD">
        <w:rPr>
          <w:rFonts w:ascii="仿宋" w:eastAsia="仿宋" w:hAnsi="仿宋" w:cs="仿宋" w:hint="eastAsia"/>
          <w:color w:val="000000"/>
          <w:szCs w:val="21"/>
        </w:rPr>
        <w:t>提前退出</w:t>
      </w:r>
      <w:r w:rsidR="00F60BB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1029CD">
        <w:rPr>
          <w:rFonts w:ascii="仿宋" w:eastAsia="仿宋" w:hAnsi="仿宋" w:cs="仿宋" w:hint="eastAsia"/>
          <w:color w:val="000000"/>
          <w:szCs w:val="21"/>
        </w:rPr>
        <w:t>一览表”至少应包括：</w:t>
      </w:r>
      <w:r w:rsidR="00F60BB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1029CD">
        <w:rPr>
          <w:rFonts w:ascii="仿宋" w:eastAsia="仿宋" w:hAnsi="仿宋" w:cs="仿宋" w:hint="eastAsia"/>
          <w:color w:val="000000"/>
          <w:szCs w:val="21"/>
        </w:rPr>
        <w:t>编号、退出原因、退出时</w:t>
      </w:r>
      <w:r w:rsidR="00F60BB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1029CD">
        <w:rPr>
          <w:rFonts w:ascii="仿宋" w:eastAsia="仿宋" w:hAnsi="仿宋" w:cs="仿宋" w:hint="eastAsia"/>
          <w:color w:val="000000"/>
          <w:szCs w:val="21"/>
        </w:rPr>
        <w:t>健康情况。</w:t>
      </w:r>
      <w:r w:rsidR="007847BE" w:rsidRPr="001029CD">
        <w:rPr>
          <w:rFonts w:ascii="仿宋" w:eastAsia="仿宋" w:hAnsi="仿宋" w:cs="仿宋" w:hint="eastAsia"/>
          <w:szCs w:val="21"/>
        </w:rPr>
        <w:fldChar w:fldCharType="begin"/>
      </w:r>
      <w:r w:rsidRPr="001029CD">
        <w:rPr>
          <w:rFonts w:ascii="仿宋" w:eastAsia="仿宋" w:hAnsi="仿宋" w:cs="仿宋" w:hint="eastAsia"/>
          <w:szCs w:val="21"/>
        </w:rPr>
        <w:instrText xml:space="preserve"> = 2 \* GB3 </w:instrText>
      </w:r>
      <w:r w:rsidR="007847BE" w:rsidRPr="001029CD">
        <w:rPr>
          <w:rFonts w:ascii="仿宋" w:eastAsia="仿宋" w:hAnsi="仿宋" w:cs="仿宋" w:hint="eastAsia"/>
          <w:szCs w:val="21"/>
        </w:rPr>
        <w:fldChar w:fldCharType="separate"/>
      </w:r>
      <w:r w:rsidRPr="001029CD">
        <w:rPr>
          <w:rFonts w:ascii="仿宋" w:eastAsia="仿宋" w:hAnsi="仿宋" w:cs="仿宋" w:hint="eastAsia"/>
          <w:szCs w:val="21"/>
        </w:rPr>
        <w:t>②</w:t>
      </w:r>
      <w:r w:rsidR="007847BE" w:rsidRPr="001029CD">
        <w:rPr>
          <w:rFonts w:ascii="仿宋" w:eastAsia="仿宋" w:hAnsi="仿宋" w:cs="仿宋" w:hint="eastAsia"/>
          <w:szCs w:val="21"/>
        </w:rPr>
        <w:fldChar w:fldCharType="end"/>
      </w:r>
      <w:r w:rsidRPr="001029CD">
        <w:rPr>
          <w:rFonts w:ascii="仿宋" w:eastAsia="仿宋" w:hAnsi="仿宋" w:cs="仿宋" w:hint="eastAsia"/>
          <w:color w:val="000000"/>
          <w:szCs w:val="21"/>
        </w:rPr>
        <w:t>“SAE/SUSAR一览表”至少应包括</w:t>
      </w:r>
      <w:r w:rsidR="00F60BB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1029CD">
        <w:rPr>
          <w:rFonts w:ascii="仿宋" w:eastAsia="仿宋" w:hAnsi="仿宋" w:cs="仿宋" w:hint="eastAsia"/>
          <w:color w:val="000000"/>
          <w:szCs w:val="21"/>
        </w:rPr>
        <w:t>编号、SAE/SUSAR、具体诊断、与该临床研究的相关性、预期性、</w:t>
      </w:r>
      <w:r w:rsidR="00F60BB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1029CD">
        <w:rPr>
          <w:rFonts w:ascii="仿宋" w:eastAsia="仿宋" w:hAnsi="仿宋" w:cs="仿宋" w:hint="eastAsia"/>
          <w:color w:val="000000"/>
          <w:szCs w:val="21"/>
        </w:rPr>
        <w:t>转归和是否赔偿。</w:t>
      </w:r>
      <w:r w:rsidR="007847BE" w:rsidRPr="001029CD">
        <w:rPr>
          <w:rFonts w:ascii="仿宋" w:eastAsia="仿宋" w:hAnsi="仿宋" w:cs="仿宋" w:hint="eastAsia"/>
          <w:color w:val="000000"/>
          <w:szCs w:val="21"/>
        </w:rPr>
        <w:fldChar w:fldCharType="begin"/>
      </w:r>
      <w:r w:rsidRPr="001029CD">
        <w:rPr>
          <w:rFonts w:ascii="仿宋" w:eastAsia="仿宋" w:hAnsi="仿宋" w:cs="仿宋" w:hint="eastAsia"/>
          <w:color w:val="000000"/>
          <w:szCs w:val="21"/>
        </w:rPr>
        <w:instrText xml:space="preserve"> = 3 \* GB3 </w:instrText>
      </w:r>
      <w:r w:rsidR="007847BE" w:rsidRPr="001029CD">
        <w:rPr>
          <w:rFonts w:ascii="仿宋" w:eastAsia="仿宋" w:hAnsi="仿宋" w:cs="仿宋" w:hint="eastAsia"/>
          <w:color w:val="000000"/>
          <w:szCs w:val="21"/>
        </w:rPr>
        <w:fldChar w:fldCharType="separate"/>
      </w:r>
      <w:r w:rsidRPr="001029CD">
        <w:rPr>
          <w:rFonts w:ascii="仿宋" w:eastAsia="仿宋" w:hAnsi="仿宋" w:cs="仿宋" w:hint="eastAsia"/>
          <w:color w:val="000000"/>
          <w:szCs w:val="21"/>
        </w:rPr>
        <w:t>③</w:t>
      </w:r>
      <w:r w:rsidR="007847BE" w:rsidRPr="001029CD">
        <w:rPr>
          <w:rFonts w:ascii="仿宋" w:eastAsia="仿宋" w:hAnsi="仿宋" w:cs="仿宋" w:hint="eastAsia"/>
          <w:color w:val="000000"/>
          <w:szCs w:val="21"/>
        </w:rPr>
        <w:fldChar w:fldCharType="end"/>
      </w:r>
      <w:r w:rsidRPr="001029CD">
        <w:rPr>
          <w:rFonts w:ascii="仿宋" w:eastAsia="仿宋" w:hAnsi="仿宋" w:cs="仿宋" w:hint="eastAsia"/>
          <w:color w:val="000000"/>
          <w:szCs w:val="21"/>
        </w:rPr>
        <w:t>“违背/偏离方案一览表”</w:t>
      </w:r>
      <w:r w:rsidRPr="001029CD">
        <w:rPr>
          <w:rFonts w:ascii="仿宋" w:eastAsia="仿宋" w:hAnsi="仿宋" w:cs="仿宋" w:hint="eastAsia"/>
          <w:color w:val="000000"/>
          <w:szCs w:val="21"/>
        </w:rPr>
        <w:lastRenderedPageBreak/>
        <w:t>至少应</w:t>
      </w:r>
      <w:r w:rsidRPr="001029CD">
        <w:rPr>
          <w:rFonts w:ascii="仿宋" w:eastAsia="仿宋" w:hAnsi="仿宋" w:cs="仿宋" w:hint="eastAsia"/>
          <w:bCs/>
          <w:color w:val="000000"/>
          <w:szCs w:val="21"/>
        </w:rPr>
        <w:t>包括</w:t>
      </w:r>
      <w:r w:rsidR="00F60BB9">
        <w:rPr>
          <w:rFonts w:ascii="仿宋" w:eastAsia="仿宋" w:hAnsi="仿宋" w:cs="仿宋" w:hint="eastAsia"/>
          <w:bCs/>
          <w:color w:val="000000"/>
          <w:szCs w:val="21"/>
        </w:rPr>
        <w:t>试验参与者</w:t>
      </w:r>
      <w:r w:rsidRPr="001029CD">
        <w:rPr>
          <w:rFonts w:ascii="仿宋" w:eastAsia="仿宋" w:hAnsi="仿宋" w:cs="仿宋" w:hint="eastAsia"/>
          <w:bCs/>
          <w:color w:val="000000"/>
          <w:szCs w:val="21"/>
        </w:rPr>
        <w:t>编号、发生日期、发现日期、违背/偏离方案类型、事件描述、事件发生的原因、对</w:t>
      </w:r>
      <w:r w:rsidR="00F60BB9">
        <w:rPr>
          <w:rFonts w:ascii="仿宋" w:eastAsia="仿宋" w:hAnsi="仿宋" w:cs="仿宋" w:hint="eastAsia"/>
          <w:bCs/>
          <w:color w:val="000000"/>
          <w:szCs w:val="21"/>
        </w:rPr>
        <w:t>试验参与者</w:t>
      </w:r>
      <w:r w:rsidRPr="001029CD">
        <w:rPr>
          <w:rFonts w:ascii="仿宋" w:eastAsia="仿宋" w:hAnsi="仿宋" w:cs="仿宋" w:hint="eastAsia"/>
          <w:bCs/>
          <w:color w:val="000000"/>
          <w:szCs w:val="21"/>
        </w:rPr>
        <w:t>的影响、对研究结果的影响和处理措施。其中，方案违背类型：</w:t>
      </w:r>
    </w:p>
    <w:p w14:paraId="200C7EF9" w14:textId="77777777" w:rsidR="00C936E4" w:rsidRPr="00E94F1A" w:rsidRDefault="00C936E4" w:rsidP="00C936E4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</w:t>
      </w:r>
      <w:r>
        <w:rPr>
          <w:rFonts w:ascii="仿宋" w:eastAsia="仿宋" w:hAnsi="仿宋" w:cs="仿宋" w:hint="eastAsia"/>
          <w:color w:val="000000"/>
          <w:szCs w:val="21"/>
        </w:rPr>
        <w:t>严重偏离方案</w:t>
      </w:r>
    </w:p>
    <w:p w14:paraId="1A6FECB4" w14:textId="72679569" w:rsidR="00C936E4" w:rsidRPr="00E94F1A" w:rsidRDefault="00C936E4" w:rsidP="00C936E4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1.1</w:t>
      </w:r>
      <w:r w:rsidRPr="003F5E53">
        <w:rPr>
          <w:rFonts w:ascii="仿宋" w:eastAsia="仿宋" w:hAnsi="仿宋" w:cs="仿宋" w:hint="eastAsia"/>
          <w:color w:val="000000"/>
          <w:szCs w:val="21"/>
        </w:rPr>
        <w:t>研究纳入了不符合纳入标准或符合排除标准的</w:t>
      </w:r>
      <w:r w:rsidR="00F60BB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52D86B7D" w14:textId="0ADBC6A6" w:rsidR="00C936E4" w:rsidRPr="00E94F1A" w:rsidRDefault="00C936E4" w:rsidP="00C936E4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1.2</w:t>
      </w:r>
      <w:r w:rsidRPr="00A00F83">
        <w:rPr>
          <w:rFonts w:ascii="仿宋" w:eastAsia="仿宋" w:hAnsi="仿宋" w:cs="仿宋" w:hint="eastAsia"/>
          <w:color w:val="000000"/>
          <w:szCs w:val="21"/>
        </w:rPr>
        <w:t>符合中止试验规定而未让</w:t>
      </w:r>
      <w:r w:rsidR="00F60BB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退出研究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53A079CB" w14:textId="2C607831" w:rsidR="00C936E4" w:rsidRPr="00E94F1A" w:rsidRDefault="00C936E4" w:rsidP="00C936E4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1.3</w:t>
      </w:r>
      <w:r w:rsidRPr="00A00F83">
        <w:rPr>
          <w:rFonts w:ascii="仿宋" w:eastAsia="仿宋" w:hAnsi="仿宋" w:cs="仿宋" w:hint="eastAsia"/>
          <w:color w:val="000000"/>
          <w:szCs w:val="21"/>
        </w:rPr>
        <w:t>给予</w:t>
      </w:r>
      <w:r w:rsidR="00F60BB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错误治疗或剂量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4E6D435A" w14:textId="0BEFB7E3" w:rsidR="00C936E4" w:rsidRPr="00E94F1A" w:rsidRDefault="00C936E4" w:rsidP="00C936E4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1.4</w:t>
      </w:r>
      <w:r w:rsidRPr="00A00F83">
        <w:rPr>
          <w:rFonts w:ascii="仿宋" w:eastAsia="仿宋" w:hAnsi="仿宋" w:cs="仿宋" w:hint="eastAsia"/>
          <w:color w:val="000000"/>
          <w:szCs w:val="21"/>
        </w:rPr>
        <w:t>给予</w:t>
      </w:r>
      <w:r w:rsidR="00F60BB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方案禁止的合并用药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50BDAF08" w14:textId="066E28E7" w:rsidR="00C936E4" w:rsidRPr="00E94F1A" w:rsidRDefault="00C936E4" w:rsidP="00C936E4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1.5</w:t>
      </w:r>
      <w:r w:rsidRPr="00A00F83">
        <w:rPr>
          <w:rFonts w:ascii="仿宋" w:eastAsia="仿宋" w:hAnsi="仿宋" w:cs="仿宋" w:hint="eastAsia"/>
          <w:color w:val="000000"/>
          <w:szCs w:val="21"/>
        </w:rPr>
        <w:t>可能对</w:t>
      </w:r>
      <w:r w:rsidR="00F60BB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的权益</w:t>
      </w:r>
      <w:r w:rsidRPr="00A00F83">
        <w:rPr>
          <w:rFonts w:ascii="仿宋" w:eastAsia="仿宋" w:hAnsi="仿宋" w:cs="仿宋"/>
          <w:color w:val="000000"/>
          <w:szCs w:val="21"/>
        </w:rPr>
        <w:t>/健康和安全以及研究的科学性造成显著影响等违背GCP原则的情况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17F0AFDC" w14:textId="77777777" w:rsidR="00C936E4" w:rsidRPr="00E94F1A" w:rsidRDefault="00C936E4" w:rsidP="00C936E4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2.持续</w:t>
      </w:r>
      <w:r>
        <w:rPr>
          <w:rFonts w:ascii="仿宋" w:eastAsia="仿宋" w:hAnsi="仿宋" w:cs="仿宋" w:hint="eastAsia"/>
          <w:color w:val="000000"/>
          <w:szCs w:val="21"/>
        </w:rPr>
        <w:t>偏离</w:t>
      </w:r>
      <w:r w:rsidRPr="00E94F1A">
        <w:rPr>
          <w:rFonts w:ascii="仿宋" w:eastAsia="仿宋" w:hAnsi="仿宋" w:cs="仿宋" w:hint="eastAsia"/>
          <w:color w:val="000000"/>
          <w:szCs w:val="21"/>
        </w:rPr>
        <w:t>方案（不属于上述</w:t>
      </w:r>
      <w:r>
        <w:rPr>
          <w:rFonts w:ascii="仿宋" w:eastAsia="仿宋" w:hAnsi="仿宋" w:cs="仿宋" w:hint="eastAsia"/>
          <w:color w:val="000000"/>
          <w:szCs w:val="21"/>
        </w:rPr>
        <w:t>严重偏离</w:t>
      </w:r>
      <w:r w:rsidRPr="00E94F1A">
        <w:rPr>
          <w:rFonts w:ascii="仿宋" w:eastAsia="仿宋" w:hAnsi="仿宋" w:cs="仿宋" w:hint="eastAsia"/>
          <w:color w:val="000000"/>
          <w:szCs w:val="21"/>
        </w:rPr>
        <w:t>方案，但反复多次的违背方案）；</w:t>
      </w:r>
    </w:p>
    <w:p w14:paraId="07973842" w14:textId="77777777" w:rsidR="00C936E4" w:rsidRPr="00E94F1A" w:rsidRDefault="00C936E4" w:rsidP="00C936E4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3.研究者不配合监察/稽查；</w:t>
      </w:r>
    </w:p>
    <w:p w14:paraId="4F55EB55" w14:textId="77777777" w:rsidR="00C936E4" w:rsidRDefault="00C936E4" w:rsidP="00C936E4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4.对违规事件不予以纠正；</w:t>
      </w:r>
    </w:p>
    <w:p w14:paraId="2E31EDED" w14:textId="77777777" w:rsidR="00C936E4" w:rsidRPr="00C936E4" w:rsidRDefault="00C936E4" w:rsidP="00C936E4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5.其它违背方案</w:t>
      </w:r>
      <w:r>
        <w:rPr>
          <w:rFonts w:ascii="仿宋" w:eastAsia="仿宋" w:hAnsi="仿宋" w:cs="仿宋" w:hint="eastAsia"/>
          <w:color w:val="000000"/>
          <w:szCs w:val="21"/>
        </w:rPr>
        <w:t>。</w:t>
      </w:r>
    </w:p>
    <w:sectPr w:rsidR="00C936E4" w:rsidRPr="00C936E4" w:rsidSect="00A052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851" w:footer="851" w:gutter="34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3FD10" w14:textId="77777777" w:rsidR="000A6C7B" w:rsidRDefault="000A6C7B" w:rsidP="003C2EE2">
      <w:pPr>
        <w:rPr>
          <w:rFonts w:hint="eastAsia"/>
        </w:rPr>
      </w:pPr>
      <w:r>
        <w:separator/>
      </w:r>
    </w:p>
  </w:endnote>
  <w:endnote w:type="continuationSeparator" w:id="0">
    <w:p w14:paraId="1D638ED8" w14:textId="77777777" w:rsidR="000A6C7B" w:rsidRDefault="000A6C7B" w:rsidP="003C2EE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30BCC" w14:textId="77777777" w:rsidR="001E2B77" w:rsidRDefault="001E2B77">
    <w:pPr>
      <w:pStyle w:val="a6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592062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14:paraId="08239202" w14:textId="77777777" w:rsidR="00A63C74" w:rsidRDefault="00A63C74" w:rsidP="00A63C74">
            <w:pPr>
              <w:pStyle w:val="a6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 w:rsidR="007847B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7847BE">
              <w:rPr>
                <w:b/>
                <w:sz w:val="24"/>
                <w:szCs w:val="24"/>
              </w:rPr>
              <w:fldChar w:fldCharType="separate"/>
            </w:r>
            <w:r w:rsidR="00C936E4">
              <w:rPr>
                <w:b/>
                <w:noProof/>
              </w:rPr>
              <w:t>1</w:t>
            </w:r>
            <w:r w:rsidR="007847BE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7847B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7847BE">
              <w:rPr>
                <w:b/>
                <w:sz w:val="24"/>
                <w:szCs w:val="24"/>
              </w:rPr>
              <w:fldChar w:fldCharType="separate"/>
            </w:r>
            <w:r w:rsidR="00C936E4">
              <w:rPr>
                <w:b/>
                <w:noProof/>
              </w:rPr>
              <w:t>2</w:t>
            </w:r>
            <w:r w:rsidR="007847B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D0ACE" w14:textId="77777777" w:rsidR="001E2B77" w:rsidRDefault="001E2B77">
    <w:pPr>
      <w:pStyle w:val="a6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31FF2" w14:textId="77777777" w:rsidR="000A6C7B" w:rsidRDefault="000A6C7B" w:rsidP="003C2EE2">
      <w:pPr>
        <w:rPr>
          <w:rFonts w:hint="eastAsia"/>
        </w:rPr>
      </w:pPr>
      <w:r>
        <w:separator/>
      </w:r>
    </w:p>
  </w:footnote>
  <w:footnote w:type="continuationSeparator" w:id="0">
    <w:p w14:paraId="063281EE" w14:textId="77777777" w:rsidR="000A6C7B" w:rsidRDefault="000A6C7B" w:rsidP="003C2EE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B4585" w14:textId="77777777" w:rsidR="001E2B77" w:rsidRDefault="001E2B77">
    <w:pPr>
      <w:pStyle w:val="a4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292D1" w14:textId="6B7153AC" w:rsidR="00A60283" w:rsidRPr="00A60283" w:rsidRDefault="001E2B77" w:rsidP="00A60283">
    <w:pPr>
      <w:pStyle w:val="a4"/>
      <w:pBdr>
        <w:bottom w:val="single" w:sz="6" w:space="2" w:color="auto"/>
      </w:pBdr>
      <w:jc w:val="left"/>
      <w:rPr>
        <w:rFonts w:ascii="Times New Roman" w:hAnsi="Times New Roman" w:cs="Times New Roman"/>
      </w:rPr>
    </w:pPr>
    <w:r w:rsidRPr="00763B81">
      <w:rPr>
        <w:rFonts w:ascii="Times New Roman" w:eastAsia="宋体" w:hAnsi="Times New Roman" w:cs="Times New Roman"/>
      </w:rPr>
      <w:t>天津市泰达医院临床试验伦理审查委员会</w:t>
    </w:r>
    <w:r>
      <w:rPr>
        <w:rFonts w:ascii="Times New Roman" w:eastAsia="宋体" w:hAnsi="Times New Roman" w:cs="Times New Roman" w:hint="eastAsia"/>
      </w:rPr>
      <w:t xml:space="preserve">       </w:t>
    </w:r>
    <w:r w:rsidR="00A60283" w:rsidRPr="00F0234E">
      <w:rPr>
        <w:rFonts w:ascii="宋体" w:hAnsi="宋体" w:hint="eastAsia"/>
      </w:rPr>
      <w:t xml:space="preserve">       </w:t>
    </w:r>
    <w:r w:rsidR="00A60283" w:rsidRPr="00F0234E">
      <w:rPr>
        <w:rFonts w:ascii="宋体" w:hAnsi="宋体"/>
      </w:rPr>
      <w:t xml:space="preserve">  </w:t>
    </w:r>
    <w:r w:rsidR="00A60283">
      <w:rPr>
        <w:rFonts w:ascii="宋体" w:hAnsi="宋体" w:hint="eastAsia"/>
      </w:rPr>
      <w:t xml:space="preserve">                  </w:t>
    </w:r>
    <w:r w:rsidR="00A60283" w:rsidRPr="009F1581">
      <w:rPr>
        <w:rFonts w:ascii="Times New Roman" w:hAnsi="宋体" w:cs="Times New Roman"/>
      </w:rPr>
      <w:t>文件编号：</w:t>
    </w:r>
    <w:r w:rsidR="00A60283" w:rsidRPr="009F1581">
      <w:rPr>
        <w:rFonts w:ascii="Times New Roman" w:hAnsi="Times New Roman" w:cs="Times New Roman"/>
      </w:rPr>
      <w:t>AF/</w:t>
    </w:r>
    <w:r w:rsidR="00A60283">
      <w:rPr>
        <w:rFonts w:ascii="Times New Roman" w:hAnsi="Times New Roman" w:cs="Times New Roman" w:hint="eastAsia"/>
      </w:rPr>
      <w:t>SS-</w:t>
    </w:r>
    <w:r w:rsidR="002363A1">
      <w:rPr>
        <w:rFonts w:ascii="Times New Roman" w:hAnsi="Times New Roman" w:cs="Times New Roman" w:hint="eastAsia"/>
      </w:rPr>
      <w:t>11</w:t>
    </w:r>
    <w:r w:rsidR="00A60283">
      <w:rPr>
        <w:rFonts w:ascii="Times New Roman" w:hAnsi="Times New Roman" w:cs="Times New Roman" w:hint="eastAsia"/>
      </w:rPr>
      <w:t>/0</w:t>
    </w:r>
    <w:r>
      <w:rPr>
        <w:rFonts w:ascii="Times New Roman" w:hAnsi="Times New Roman" w:cs="Times New Roman" w:hint="eastAsia"/>
      </w:rPr>
      <w:t>2</w:t>
    </w:r>
    <w:r w:rsidR="00A60283">
      <w:rPr>
        <w:rFonts w:ascii="Times New Roman" w:hAnsi="Times New Roman" w:cs="Times New Roman"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ABF0B" w14:textId="77777777" w:rsidR="001E2B77" w:rsidRDefault="001E2B77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13A1F"/>
    <w:multiLevelType w:val="hybridMultilevel"/>
    <w:tmpl w:val="C624C78E"/>
    <w:lvl w:ilvl="0" w:tplc="CAC6B502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B5F52F9"/>
    <w:multiLevelType w:val="multilevel"/>
    <w:tmpl w:val="4B5F52F9"/>
    <w:lvl w:ilvl="0">
      <w:start w:val="1"/>
      <w:numFmt w:val="bullet"/>
      <w:lvlText w:val="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6CD2073"/>
    <w:multiLevelType w:val="singleLevel"/>
    <w:tmpl w:val="56CD2073"/>
    <w:lvl w:ilvl="0">
      <w:start w:val="3"/>
      <w:numFmt w:val="chineseCounting"/>
      <w:suff w:val="nothing"/>
      <w:lvlText w:val="%1、"/>
      <w:lvlJc w:val="left"/>
    </w:lvl>
  </w:abstractNum>
  <w:abstractNum w:abstractNumId="3" w15:restartNumberingAfterBreak="0">
    <w:nsid w:val="78593A30"/>
    <w:multiLevelType w:val="multilevel"/>
    <w:tmpl w:val="78593A30"/>
    <w:lvl w:ilvl="0">
      <w:start w:val="1"/>
      <w:numFmt w:val="bullet"/>
      <w:lvlText w:val="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4200"/>
        </w:tabs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4620"/>
        </w:tabs>
        <w:ind w:left="4620" w:hanging="420"/>
      </w:pPr>
      <w:rPr>
        <w:rFonts w:ascii="Wingdings" w:hAnsi="Wingdings" w:hint="default"/>
      </w:rPr>
    </w:lvl>
  </w:abstractNum>
  <w:num w:numId="1" w16cid:durableId="1472214725">
    <w:abstractNumId w:val="0"/>
  </w:num>
  <w:num w:numId="2" w16cid:durableId="415251462">
    <w:abstractNumId w:val="1"/>
  </w:num>
  <w:num w:numId="3" w16cid:durableId="1109593324">
    <w:abstractNumId w:val="3"/>
  </w:num>
  <w:num w:numId="4" w16cid:durableId="12014305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7808"/>
    <w:rsid w:val="000A6C7B"/>
    <w:rsid w:val="001029CD"/>
    <w:rsid w:val="00142730"/>
    <w:rsid w:val="001A448A"/>
    <w:rsid w:val="001E2B77"/>
    <w:rsid w:val="002069B5"/>
    <w:rsid w:val="002363A1"/>
    <w:rsid w:val="002676E3"/>
    <w:rsid w:val="002F3768"/>
    <w:rsid w:val="00304DE8"/>
    <w:rsid w:val="0039728A"/>
    <w:rsid w:val="003C2EE2"/>
    <w:rsid w:val="003E293C"/>
    <w:rsid w:val="003E6ACA"/>
    <w:rsid w:val="004433F5"/>
    <w:rsid w:val="004B23B1"/>
    <w:rsid w:val="005204FA"/>
    <w:rsid w:val="00522A4F"/>
    <w:rsid w:val="005521BB"/>
    <w:rsid w:val="005767AB"/>
    <w:rsid w:val="00595F51"/>
    <w:rsid w:val="005E77A0"/>
    <w:rsid w:val="00683A0D"/>
    <w:rsid w:val="006850C5"/>
    <w:rsid w:val="006A05B1"/>
    <w:rsid w:val="006A1EEC"/>
    <w:rsid w:val="007140C8"/>
    <w:rsid w:val="007847BE"/>
    <w:rsid w:val="007D53E9"/>
    <w:rsid w:val="007E29C0"/>
    <w:rsid w:val="00847160"/>
    <w:rsid w:val="00855FD0"/>
    <w:rsid w:val="00857C79"/>
    <w:rsid w:val="0087156E"/>
    <w:rsid w:val="008C1801"/>
    <w:rsid w:val="0093733A"/>
    <w:rsid w:val="009A0EEC"/>
    <w:rsid w:val="009E171D"/>
    <w:rsid w:val="00A02C52"/>
    <w:rsid w:val="00A052BF"/>
    <w:rsid w:val="00A60283"/>
    <w:rsid w:val="00A63C74"/>
    <w:rsid w:val="00A82575"/>
    <w:rsid w:val="00A907CB"/>
    <w:rsid w:val="00AA1203"/>
    <w:rsid w:val="00AB4C3A"/>
    <w:rsid w:val="00B577C5"/>
    <w:rsid w:val="00B82A61"/>
    <w:rsid w:val="00C07C6B"/>
    <w:rsid w:val="00C17808"/>
    <w:rsid w:val="00C5220E"/>
    <w:rsid w:val="00C936E4"/>
    <w:rsid w:val="00DC27F9"/>
    <w:rsid w:val="00E75C16"/>
    <w:rsid w:val="00EA48E3"/>
    <w:rsid w:val="00F10854"/>
    <w:rsid w:val="00F60BB9"/>
    <w:rsid w:val="00FE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668B3"/>
  <w15:docId w15:val="{6A5FE500-4147-43FE-BB44-A02A1DC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733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78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qFormat/>
    <w:rsid w:val="003C2E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3C2EE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C2E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C2EE2"/>
    <w:rPr>
      <w:sz w:val="18"/>
      <w:szCs w:val="18"/>
    </w:rPr>
  </w:style>
  <w:style w:type="paragraph" w:styleId="a8">
    <w:name w:val="List Paragraph"/>
    <w:basedOn w:val="a"/>
    <w:uiPriority w:val="34"/>
    <w:qFormat/>
    <w:rsid w:val="003C2EE2"/>
    <w:pPr>
      <w:ind w:firstLineChars="200" w:firstLine="420"/>
    </w:pPr>
  </w:style>
  <w:style w:type="character" w:styleId="a9">
    <w:name w:val="Placeholder Text"/>
    <w:basedOn w:val="a0"/>
    <w:uiPriority w:val="99"/>
    <w:semiHidden/>
    <w:rsid w:val="003C2EE2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6A05B1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6A05B1"/>
    <w:rPr>
      <w:sz w:val="18"/>
      <w:szCs w:val="18"/>
    </w:rPr>
  </w:style>
  <w:style w:type="paragraph" w:styleId="ac">
    <w:name w:val="Revision"/>
    <w:hidden/>
    <w:uiPriority w:val="99"/>
    <w:semiHidden/>
    <w:rsid w:val="00F6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丁林杰</dc:creator>
  <cp:keywords/>
  <dc:description/>
  <cp:lastModifiedBy>linjie ding</cp:lastModifiedBy>
  <cp:revision>23</cp:revision>
  <dcterms:created xsi:type="dcterms:W3CDTF">2021-06-27T10:31:00Z</dcterms:created>
  <dcterms:modified xsi:type="dcterms:W3CDTF">2026-06-29T05:37:00Z</dcterms:modified>
</cp:coreProperties>
</file>