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FAD27" w14:textId="77777777" w:rsidR="00C3712E" w:rsidRDefault="00C3712E" w:rsidP="00780097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研究进展报告</w:t>
      </w:r>
    </w:p>
    <w:tbl>
      <w:tblPr>
        <w:tblW w:w="90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459"/>
        <w:gridCol w:w="1894"/>
        <w:gridCol w:w="59"/>
        <w:gridCol w:w="2384"/>
        <w:gridCol w:w="28"/>
        <w:gridCol w:w="2416"/>
      </w:tblGrid>
      <w:tr w:rsidR="00791A9D" w:rsidRPr="00791A9D" w14:paraId="6BA99F1C" w14:textId="77777777" w:rsidTr="00791A9D">
        <w:trPr>
          <w:trHeight w:val="397"/>
          <w:jc w:val="center"/>
        </w:trPr>
        <w:tc>
          <w:tcPr>
            <w:tcW w:w="2268" w:type="dxa"/>
            <w:gridSpan w:val="2"/>
            <w:vAlign w:val="center"/>
          </w:tcPr>
          <w:p w14:paraId="4CE28337" w14:textId="77777777" w:rsidR="00791A9D" w:rsidRPr="00791A9D" w:rsidRDefault="00791A9D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6781" w:type="dxa"/>
            <w:gridSpan w:val="5"/>
            <w:vAlign w:val="center"/>
          </w:tcPr>
          <w:p w14:paraId="28D0C1DA" w14:textId="77777777" w:rsidR="00791A9D" w:rsidRPr="00791A9D" w:rsidRDefault="00791A9D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791A9D" w:rsidRPr="00791A9D" w14:paraId="6FE215BC" w14:textId="77777777" w:rsidTr="00791A9D">
        <w:trPr>
          <w:trHeight w:val="454"/>
          <w:jc w:val="center"/>
        </w:trPr>
        <w:tc>
          <w:tcPr>
            <w:tcW w:w="2268" w:type="dxa"/>
            <w:gridSpan w:val="2"/>
            <w:vAlign w:val="center"/>
          </w:tcPr>
          <w:p w14:paraId="6549E9FC" w14:textId="77777777" w:rsidR="00791A9D" w:rsidRPr="00791A9D" w:rsidRDefault="00791A9D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6781" w:type="dxa"/>
            <w:gridSpan w:val="5"/>
            <w:vAlign w:val="center"/>
          </w:tcPr>
          <w:p w14:paraId="5FA24947" w14:textId="1D88DB27" w:rsidR="00791A9D" w:rsidRPr="00791A9D" w:rsidRDefault="00791A9D" w:rsidP="00EE3F9D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        □医疗器械临床试验   </w:t>
            </w:r>
          </w:p>
        </w:tc>
      </w:tr>
      <w:tr w:rsidR="00791A9D" w:rsidRPr="00791A9D" w14:paraId="24329C58" w14:textId="77777777" w:rsidTr="00791A9D">
        <w:trPr>
          <w:trHeight w:val="397"/>
          <w:jc w:val="center"/>
        </w:trPr>
        <w:tc>
          <w:tcPr>
            <w:tcW w:w="2268" w:type="dxa"/>
            <w:gridSpan w:val="2"/>
            <w:vAlign w:val="center"/>
          </w:tcPr>
          <w:p w14:paraId="4F68D18B" w14:textId="77777777" w:rsidR="00791A9D" w:rsidRPr="00791A9D" w:rsidRDefault="00791A9D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申办方</w:t>
            </w:r>
          </w:p>
        </w:tc>
        <w:tc>
          <w:tcPr>
            <w:tcW w:w="6781" w:type="dxa"/>
            <w:gridSpan w:val="5"/>
            <w:vAlign w:val="center"/>
          </w:tcPr>
          <w:p w14:paraId="033BB244" w14:textId="77777777" w:rsidR="00791A9D" w:rsidRPr="00791A9D" w:rsidRDefault="00791A9D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791A9D" w:rsidRPr="00791A9D" w14:paraId="39DAF128" w14:textId="77777777" w:rsidTr="00791A9D">
        <w:trPr>
          <w:trHeight w:val="397"/>
          <w:jc w:val="center"/>
        </w:trPr>
        <w:tc>
          <w:tcPr>
            <w:tcW w:w="2268" w:type="dxa"/>
            <w:gridSpan w:val="2"/>
            <w:vAlign w:val="center"/>
          </w:tcPr>
          <w:p w14:paraId="44A493F1" w14:textId="77777777" w:rsidR="00791A9D" w:rsidRPr="00791A9D" w:rsidRDefault="00791A9D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1894" w:type="dxa"/>
            <w:vAlign w:val="center"/>
          </w:tcPr>
          <w:p w14:paraId="78CC6954" w14:textId="77777777" w:rsidR="00791A9D" w:rsidRPr="00791A9D" w:rsidRDefault="00791A9D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2443" w:type="dxa"/>
            <w:gridSpan w:val="2"/>
            <w:vAlign w:val="center"/>
          </w:tcPr>
          <w:p w14:paraId="54F1A11E" w14:textId="77777777" w:rsidR="00791A9D" w:rsidRPr="00791A9D" w:rsidRDefault="00791A9D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2444" w:type="dxa"/>
            <w:gridSpan w:val="2"/>
            <w:vAlign w:val="center"/>
          </w:tcPr>
          <w:p w14:paraId="54BEE16D" w14:textId="77777777" w:rsidR="00791A9D" w:rsidRPr="00791A9D" w:rsidRDefault="00791A9D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791A9D" w:rsidRPr="00791A9D" w14:paraId="12A028A9" w14:textId="77777777" w:rsidTr="00791A9D">
        <w:trPr>
          <w:trHeight w:val="397"/>
          <w:jc w:val="center"/>
        </w:trPr>
        <w:tc>
          <w:tcPr>
            <w:tcW w:w="2268" w:type="dxa"/>
            <w:gridSpan w:val="2"/>
            <w:vAlign w:val="center"/>
          </w:tcPr>
          <w:p w14:paraId="1F626E37" w14:textId="77777777" w:rsidR="00791A9D" w:rsidRPr="00791A9D" w:rsidRDefault="00791A9D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伦理审查委员会批准的跟踪审查频率</w:t>
            </w:r>
          </w:p>
        </w:tc>
        <w:tc>
          <w:tcPr>
            <w:tcW w:w="1894" w:type="dxa"/>
            <w:vAlign w:val="center"/>
          </w:tcPr>
          <w:p w14:paraId="1E2AEFED" w14:textId="77777777" w:rsidR="00791A9D" w:rsidRPr="00791A9D" w:rsidRDefault="00791A9D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2443" w:type="dxa"/>
            <w:gridSpan w:val="2"/>
            <w:vAlign w:val="center"/>
          </w:tcPr>
          <w:p w14:paraId="7043168F" w14:textId="77777777" w:rsidR="00791A9D" w:rsidRPr="00791A9D" w:rsidRDefault="00791A9D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本次报告</w:t>
            </w:r>
          </w:p>
          <w:p w14:paraId="58C56662" w14:textId="77777777" w:rsidR="00791A9D" w:rsidRPr="00791A9D" w:rsidRDefault="00791A9D" w:rsidP="00C12B3A">
            <w:pPr>
              <w:spacing w:line="300" w:lineRule="exact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数据起止日期</w:t>
            </w:r>
          </w:p>
        </w:tc>
        <w:tc>
          <w:tcPr>
            <w:tcW w:w="2444" w:type="dxa"/>
            <w:gridSpan w:val="2"/>
            <w:vAlign w:val="center"/>
          </w:tcPr>
          <w:p w14:paraId="27F58FF3" w14:textId="77777777" w:rsidR="00791A9D" w:rsidRPr="00791A9D" w:rsidRDefault="00791A9D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791A9D" w:rsidRPr="00791A9D" w14:paraId="378F480E" w14:textId="77777777" w:rsidTr="00791A9D">
        <w:trPr>
          <w:trHeight w:val="397"/>
          <w:jc w:val="center"/>
        </w:trPr>
        <w:tc>
          <w:tcPr>
            <w:tcW w:w="2268" w:type="dxa"/>
            <w:gridSpan w:val="2"/>
            <w:vAlign w:val="center"/>
          </w:tcPr>
          <w:p w14:paraId="25448488" w14:textId="77777777" w:rsidR="00791A9D" w:rsidRPr="00791A9D" w:rsidRDefault="00791A9D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递交资料</w:t>
            </w:r>
          </w:p>
        </w:tc>
        <w:tc>
          <w:tcPr>
            <w:tcW w:w="6781" w:type="dxa"/>
            <w:gridSpan w:val="5"/>
            <w:vAlign w:val="center"/>
          </w:tcPr>
          <w:p w14:paraId="509D2488" w14:textId="77777777" w:rsidR="00791A9D" w:rsidRPr="00791A9D" w:rsidRDefault="00791A9D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791A9D" w:rsidRPr="00791A9D" w14:paraId="5289DB7F" w14:textId="77777777" w:rsidTr="00791A9D">
        <w:trPr>
          <w:trHeight w:val="533"/>
          <w:jc w:val="center"/>
        </w:trPr>
        <w:tc>
          <w:tcPr>
            <w:tcW w:w="9049" w:type="dxa"/>
            <w:gridSpan w:val="7"/>
            <w:vAlign w:val="center"/>
          </w:tcPr>
          <w:p w14:paraId="0ECC01FA" w14:textId="6EF61DD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一、</w:t>
            </w:r>
            <w:r w:rsidR="004D2489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试验参与者</w:t>
            </w:r>
            <w:r w:rsidRPr="00791A9D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信息</w:t>
            </w:r>
          </w:p>
          <w:p w14:paraId="437492D6" w14:textId="77777777" w:rsidR="00791A9D" w:rsidRPr="00791A9D" w:rsidRDefault="00791A9D" w:rsidP="00791A9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仿宋" w:hint="eastAsia"/>
                <w:szCs w:val="21"/>
                <w:u w:val="single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合同研究总例数：</w:t>
            </w:r>
            <w:r w:rsidRPr="00791A9D">
              <w:rPr>
                <w:rFonts w:ascii="宋体" w:eastAsia="宋体" w:hAnsi="宋体" w:cs="仿宋" w:hint="eastAsia"/>
                <w:szCs w:val="21"/>
                <w:u w:val="single"/>
              </w:rPr>
              <w:t xml:space="preserve">      </w:t>
            </w:r>
            <w:r w:rsidRPr="00791A9D">
              <w:rPr>
                <w:rFonts w:ascii="宋体" w:eastAsia="宋体" w:hAnsi="宋体" w:cs="仿宋" w:hint="eastAsia"/>
                <w:szCs w:val="21"/>
              </w:rPr>
              <w:t>例</w:t>
            </w:r>
          </w:p>
          <w:p w14:paraId="6A31EC5D" w14:textId="77777777" w:rsidR="00791A9D" w:rsidRPr="00791A9D" w:rsidRDefault="00791A9D" w:rsidP="00791A9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仿宋" w:hint="eastAsia"/>
                <w:szCs w:val="21"/>
                <w:u w:val="single"/>
              </w:rPr>
            </w:pPr>
            <w:r w:rsidRPr="00791A9D">
              <w:rPr>
                <w:rFonts w:ascii="宋体" w:eastAsia="宋体" w:hAnsi="宋体" w:cs="仿宋" w:hint="eastAsia"/>
                <w:szCs w:val="21"/>
              </w:rPr>
              <w:t>已入组例数：</w:t>
            </w:r>
            <w:r w:rsidRPr="00791A9D">
              <w:rPr>
                <w:rFonts w:ascii="宋体" w:eastAsia="宋体" w:hAnsi="宋体" w:cs="仿宋" w:hint="eastAsia"/>
                <w:szCs w:val="21"/>
                <w:u w:val="single"/>
              </w:rPr>
              <w:t xml:space="preserve">     </w:t>
            </w:r>
            <w:r w:rsidRPr="00791A9D">
              <w:rPr>
                <w:rFonts w:ascii="宋体" w:eastAsia="宋体" w:hAnsi="宋体" w:cs="仿宋" w:hint="eastAsia"/>
                <w:szCs w:val="21"/>
              </w:rPr>
              <w:t>例</w:t>
            </w:r>
          </w:p>
          <w:p w14:paraId="184596B6" w14:textId="77777777" w:rsidR="00791A9D" w:rsidRPr="00791A9D" w:rsidRDefault="00791A9D" w:rsidP="00791A9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仿宋" w:hint="eastAsia"/>
                <w:szCs w:val="21"/>
              </w:rPr>
            </w:pPr>
            <w:r w:rsidRPr="00791A9D">
              <w:rPr>
                <w:rFonts w:ascii="宋体" w:eastAsia="宋体" w:hAnsi="宋体" w:cs="仿宋" w:hint="eastAsia"/>
                <w:szCs w:val="21"/>
              </w:rPr>
              <w:t>完成观察例数：</w:t>
            </w:r>
            <w:r w:rsidRPr="00791A9D">
              <w:rPr>
                <w:rFonts w:ascii="宋体" w:eastAsia="宋体" w:hAnsi="宋体" w:cs="仿宋" w:hint="eastAsia"/>
                <w:szCs w:val="21"/>
                <w:u w:val="single"/>
              </w:rPr>
              <w:t xml:space="preserve">     </w:t>
            </w:r>
            <w:r w:rsidRPr="00791A9D">
              <w:rPr>
                <w:rFonts w:ascii="宋体" w:eastAsia="宋体" w:hAnsi="宋体" w:cs="仿宋" w:hint="eastAsia"/>
                <w:szCs w:val="21"/>
              </w:rPr>
              <w:t>例</w:t>
            </w:r>
          </w:p>
          <w:p w14:paraId="40B37F50" w14:textId="72E3A236" w:rsidR="00791A9D" w:rsidRPr="00791A9D" w:rsidRDefault="00791A9D" w:rsidP="00791A9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仿宋" w:hint="eastAsia"/>
                <w:szCs w:val="21"/>
              </w:rPr>
            </w:pPr>
            <w:r w:rsidRPr="00791A9D">
              <w:rPr>
                <w:rFonts w:ascii="宋体" w:eastAsia="宋体" w:hAnsi="宋体" w:cs="仿宋" w:hint="eastAsia"/>
                <w:szCs w:val="21"/>
              </w:rPr>
              <w:t>提前退出例数：</w:t>
            </w:r>
            <w:r w:rsidRPr="00791A9D">
              <w:rPr>
                <w:rFonts w:ascii="宋体" w:eastAsia="宋体" w:hAnsi="宋体" w:cs="仿宋" w:hint="eastAsia"/>
                <w:szCs w:val="21"/>
                <w:u w:val="single"/>
              </w:rPr>
              <w:t xml:space="preserve">     </w:t>
            </w:r>
            <w:r w:rsidRPr="00791A9D">
              <w:rPr>
                <w:rFonts w:ascii="宋体" w:eastAsia="宋体" w:hAnsi="宋体" w:cs="仿宋" w:hint="eastAsia"/>
                <w:szCs w:val="21"/>
              </w:rPr>
              <w:t>例  （请另附“提前退出</w:t>
            </w:r>
            <w:r w:rsidR="004D2489">
              <w:rPr>
                <w:rFonts w:ascii="宋体" w:eastAsia="宋体" w:hAnsi="宋体" w:cs="仿宋" w:hint="eastAsia"/>
                <w:szCs w:val="21"/>
              </w:rPr>
              <w:t>试验参与者</w:t>
            </w:r>
            <w:r w:rsidRPr="00791A9D">
              <w:rPr>
                <w:rFonts w:ascii="宋体" w:eastAsia="宋体" w:hAnsi="宋体" w:cs="仿宋" w:hint="eastAsia"/>
                <w:szCs w:val="21"/>
              </w:rPr>
              <w:t>一览表”）</w:t>
            </w:r>
          </w:p>
          <w:p w14:paraId="4127E692" w14:textId="77777777" w:rsidR="00791A9D" w:rsidRPr="00791A9D" w:rsidRDefault="00791A9D" w:rsidP="00791A9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szCs w:val="21"/>
              </w:rPr>
              <w:t>SAE/SUSAR例数：</w:t>
            </w:r>
            <w:r w:rsidRPr="00791A9D">
              <w:rPr>
                <w:rFonts w:ascii="宋体" w:eastAsia="宋体" w:hAnsi="宋体" w:cs="仿宋" w:hint="eastAsia"/>
                <w:szCs w:val="21"/>
                <w:u w:val="single"/>
              </w:rPr>
              <w:t xml:space="preserve">     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例（请另附“SAE/SUSAR一览表”）</w:t>
            </w:r>
          </w:p>
          <w:p w14:paraId="32C545F5" w14:textId="77777777" w:rsidR="00791A9D" w:rsidRPr="00791A9D" w:rsidRDefault="00791A9D" w:rsidP="00791A9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违背/偏离方案事件例次：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  <w:u w:val="single"/>
              </w:rPr>
              <w:t xml:space="preserve">     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例次（请另附“违背/偏离方案一览表”）</w:t>
            </w:r>
          </w:p>
          <w:p w14:paraId="55199674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二、研究进展情况</w:t>
            </w:r>
          </w:p>
          <w:p w14:paraId="51ADC0CC" w14:textId="21D2DB0B" w:rsid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1.研究阶段：□尚未入组 □已入组，正在实施研究 □完成入组，</w:t>
            </w:r>
            <w:r w:rsidR="004D248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研究干预尚未完成  </w:t>
            </w:r>
          </w:p>
          <w:p w14:paraId="11CA3817" w14:textId="330F95DE" w:rsidR="00791A9D" w:rsidRPr="00791A9D" w:rsidRDefault="00791A9D" w:rsidP="00791A9D">
            <w:pPr>
              <w:spacing w:line="360" w:lineRule="auto"/>
              <w:ind w:firstLineChars="100" w:firstLine="210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="004D248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的研究干预已经完成   □</w:t>
            </w:r>
            <w:r w:rsidR="004D248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的随访已经完成  □后期数据处理阶段</w:t>
            </w:r>
          </w:p>
          <w:p w14:paraId="15D68600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2.是否存在影响研究进行的情况</w:t>
            </w:r>
            <w:r w:rsidRPr="00791A9D">
              <w:rPr>
                <w:rFonts w:ascii="宋体" w:eastAsia="宋体" w:hAnsi="宋体" w:cs="仿宋" w:hint="eastAsia"/>
                <w:szCs w:val="21"/>
              </w:rPr>
              <w:t>：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□</w:t>
            </w:r>
            <w:r w:rsidRPr="00791A9D">
              <w:rPr>
                <w:rFonts w:ascii="宋体" w:eastAsia="宋体" w:hAnsi="宋体" w:cs="仿宋" w:hint="eastAsia"/>
                <w:szCs w:val="21"/>
              </w:rPr>
              <w:t xml:space="preserve">是（请另页说明）     □否  </w:t>
            </w:r>
          </w:p>
          <w:p w14:paraId="61DF77F4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szCs w:val="21"/>
              </w:rPr>
            </w:pPr>
            <w:r w:rsidRPr="00791A9D">
              <w:rPr>
                <w:rFonts w:ascii="宋体" w:eastAsia="宋体" w:hAnsi="宋体" w:cs="仿宋" w:hint="eastAsia"/>
                <w:szCs w:val="21"/>
              </w:rPr>
              <w:t>3.研究风险是否超过预期？  □是（请另页说明）      □否</w:t>
            </w:r>
          </w:p>
          <w:p w14:paraId="5509B032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szCs w:val="21"/>
              </w:rPr>
            </w:pPr>
            <w:r w:rsidRPr="00791A9D">
              <w:rPr>
                <w:rFonts w:ascii="宋体" w:eastAsia="宋体" w:hAnsi="宋体" w:cs="仿宋" w:hint="eastAsia"/>
                <w:szCs w:val="21"/>
              </w:rPr>
              <w:t>4.是否存在影响研究风险/受益比的文献报道或最新研究结果？□是（请另页说明）  □否</w:t>
            </w:r>
          </w:p>
          <w:p w14:paraId="6FB93EDC" w14:textId="77F530F3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5.研究中是否存在影响</w:t>
            </w:r>
            <w:r w:rsidR="004D2489">
              <w:rPr>
                <w:rFonts w:ascii="宋体" w:eastAsia="宋体" w:hAnsi="宋体" w:cs="仿宋" w:hint="eastAsia"/>
                <w:color w:val="000000"/>
                <w:szCs w:val="21"/>
              </w:rPr>
              <w:t>试验参与者</w:t>
            </w: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权益的问题：□是（请另页说明）       □否</w:t>
            </w:r>
          </w:p>
          <w:p w14:paraId="30AD6FD0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6.SAE/SUSAR或方案规定必须报告的重要医学事件已经及时报告：□是  □否 □不适用</w:t>
            </w:r>
          </w:p>
          <w:p w14:paraId="08A75C00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7.研究过程中发生的违背/偏离方案事件已经及时报告：           □是  □否 □不适用</w:t>
            </w:r>
          </w:p>
          <w:p w14:paraId="178132E3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8.研究团队人员是否有变更？□是（请另页说明变更情况）    □否</w:t>
            </w:r>
          </w:p>
        </w:tc>
      </w:tr>
      <w:tr w:rsidR="00791A9D" w:rsidRPr="00791A9D" w14:paraId="7962A329" w14:textId="77777777" w:rsidTr="00791A9D">
        <w:trPr>
          <w:trHeight w:val="397"/>
          <w:jc w:val="center"/>
        </w:trPr>
        <w:tc>
          <w:tcPr>
            <w:tcW w:w="1809" w:type="dxa"/>
            <w:vAlign w:val="center"/>
          </w:tcPr>
          <w:p w14:paraId="0DB67759" w14:textId="77777777" w:rsidR="00791A9D" w:rsidRPr="00791A9D" w:rsidRDefault="00791A9D" w:rsidP="00791A9D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  <w:r w:rsidRPr="00791A9D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签名</w:t>
            </w:r>
          </w:p>
        </w:tc>
        <w:tc>
          <w:tcPr>
            <w:tcW w:w="2412" w:type="dxa"/>
            <w:gridSpan w:val="3"/>
            <w:vAlign w:val="center"/>
          </w:tcPr>
          <w:p w14:paraId="2C0D4D80" w14:textId="77777777" w:rsidR="00791A9D" w:rsidRPr="00791A9D" w:rsidRDefault="00791A9D" w:rsidP="00791A9D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2412" w:type="dxa"/>
            <w:gridSpan w:val="2"/>
            <w:vAlign w:val="center"/>
          </w:tcPr>
          <w:p w14:paraId="1562FBDF" w14:textId="77777777" w:rsidR="00791A9D" w:rsidRPr="00791A9D" w:rsidRDefault="00791A9D" w:rsidP="00791A9D">
            <w:pPr>
              <w:spacing w:line="360" w:lineRule="auto"/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791A9D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日期</w:t>
            </w:r>
          </w:p>
        </w:tc>
        <w:tc>
          <w:tcPr>
            <w:tcW w:w="2416" w:type="dxa"/>
            <w:vAlign w:val="center"/>
          </w:tcPr>
          <w:p w14:paraId="116561B9" w14:textId="77777777" w:rsidR="00791A9D" w:rsidRPr="00791A9D" w:rsidRDefault="00791A9D" w:rsidP="00791A9D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</w:tbl>
    <w:p w14:paraId="581A5B7F" w14:textId="2F8B5478" w:rsidR="008A6358" w:rsidRDefault="00C70882" w:rsidP="00C70882">
      <w:pPr>
        <w:rPr>
          <w:rFonts w:ascii="仿宋" w:eastAsia="仿宋" w:hAnsi="仿宋" w:cs="仿宋" w:hint="eastAsia"/>
          <w:bCs/>
          <w:color w:val="000000"/>
          <w:szCs w:val="21"/>
        </w:rPr>
      </w:pPr>
      <w:r w:rsidRPr="00C70882">
        <w:rPr>
          <w:rFonts w:ascii="仿宋" w:eastAsia="仿宋" w:hAnsi="仿宋" w:cs="仿宋" w:hint="eastAsia"/>
          <w:szCs w:val="21"/>
        </w:rPr>
        <w:t>注：</w:t>
      </w:r>
      <w:r w:rsidR="006B50D9" w:rsidRPr="00C70882">
        <w:rPr>
          <w:rFonts w:ascii="仿宋" w:eastAsia="仿宋" w:hAnsi="仿宋" w:cs="仿宋"/>
          <w:szCs w:val="21"/>
        </w:rPr>
        <w:fldChar w:fldCharType="begin"/>
      </w:r>
      <w:r w:rsidRPr="00C70882">
        <w:rPr>
          <w:rFonts w:ascii="仿宋" w:eastAsia="仿宋" w:hAnsi="仿宋" w:cs="仿宋"/>
          <w:szCs w:val="21"/>
        </w:rPr>
        <w:instrText xml:space="preserve"> </w:instrText>
      </w:r>
      <w:r w:rsidRPr="00C70882">
        <w:rPr>
          <w:rFonts w:ascii="仿宋" w:eastAsia="仿宋" w:hAnsi="仿宋" w:cs="仿宋" w:hint="eastAsia"/>
          <w:szCs w:val="21"/>
        </w:rPr>
        <w:instrText>= 1 \* GB3</w:instrText>
      </w:r>
      <w:r w:rsidRPr="00C70882">
        <w:rPr>
          <w:rFonts w:ascii="仿宋" w:eastAsia="仿宋" w:hAnsi="仿宋" w:cs="仿宋"/>
          <w:szCs w:val="21"/>
        </w:rPr>
        <w:instrText xml:space="preserve"> </w:instrText>
      </w:r>
      <w:r w:rsidR="006B50D9" w:rsidRPr="00C70882">
        <w:rPr>
          <w:rFonts w:ascii="仿宋" w:eastAsia="仿宋" w:hAnsi="仿宋" w:cs="仿宋"/>
          <w:szCs w:val="21"/>
        </w:rPr>
        <w:fldChar w:fldCharType="separate"/>
      </w:r>
      <w:r w:rsidRPr="00C70882">
        <w:rPr>
          <w:rFonts w:ascii="仿宋" w:eastAsia="仿宋" w:hAnsi="仿宋" w:cs="仿宋" w:hint="eastAsia"/>
          <w:szCs w:val="21"/>
        </w:rPr>
        <w:t>①</w:t>
      </w:r>
      <w:r w:rsidR="006B50D9" w:rsidRPr="00C70882">
        <w:rPr>
          <w:rFonts w:ascii="仿宋" w:eastAsia="仿宋" w:hAnsi="仿宋" w:cs="仿宋"/>
          <w:szCs w:val="21"/>
        </w:rPr>
        <w:fldChar w:fldCharType="end"/>
      </w:r>
      <w:r w:rsidRPr="00C70882">
        <w:rPr>
          <w:rFonts w:ascii="仿宋" w:eastAsia="仿宋" w:hAnsi="仿宋" w:cs="仿宋" w:hint="eastAsia"/>
          <w:szCs w:val="21"/>
        </w:rPr>
        <w:t>“</w:t>
      </w:r>
      <w:r w:rsidRPr="00C70882">
        <w:rPr>
          <w:rFonts w:ascii="仿宋" w:eastAsia="仿宋" w:hAnsi="仿宋" w:cs="仿宋" w:hint="eastAsia"/>
          <w:color w:val="000000"/>
          <w:szCs w:val="21"/>
        </w:rPr>
        <w:t>提前退出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C70882">
        <w:rPr>
          <w:rFonts w:ascii="仿宋" w:eastAsia="仿宋" w:hAnsi="仿宋" w:cs="仿宋" w:hint="eastAsia"/>
          <w:color w:val="000000"/>
          <w:szCs w:val="21"/>
        </w:rPr>
        <w:t>一览表”至少应包括：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C70882">
        <w:rPr>
          <w:rFonts w:ascii="仿宋" w:eastAsia="仿宋" w:hAnsi="仿宋" w:cs="仿宋" w:hint="eastAsia"/>
          <w:color w:val="000000"/>
          <w:szCs w:val="21"/>
        </w:rPr>
        <w:t>编号、退出原因、退出时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C70882">
        <w:rPr>
          <w:rFonts w:ascii="仿宋" w:eastAsia="仿宋" w:hAnsi="仿宋" w:cs="仿宋" w:hint="eastAsia"/>
          <w:color w:val="000000"/>
          <w:szCs w:val="21"/>
        </w:rPr>
        <w:t>健康情况。</w:t>
      </w:r>
      <w:r w:rsidR="006B50D9" w:rsidRPr="00C70882">
        <w:rPr>
          <w:rFonts w:ascii="仿宋" w:eastAsia="仿宋" w:hAnsi="仿宋" w:cs="仿宋"/>
          <w:szCs w:val="21"/>
        </w:rPr>
        <w:fldChar w:fldCharType="begin"/>
      </w:r>
      <w:r w:rsidRPr="00C70882">
        <w:rPr>
          <w:rFonts w:ascii="仿宋" w:eastAsia="仿宋" w:hAnsi="仿宋" w:cs="仿宋"/>
          <w:szCs w:val="21"/>
        </w:rPr>
        <w:instrText xml:space="preserve"> </w:instrText>
      </w:r>
      <w:r w:rsidRPr="00C70882">
        <w:rPr>
          <w:rFonts w:ascii="仿宋" w:eastAsia="仿宋" w:hAnsi="仿宋" w:cs="仿宋" w:hint="eastAsia"/>
          <w:szCs w:val="21"/>
        </w:rPr>
        <w:instrText>= 2 \* GB3</w:instrText>
      </w:r>
      <w:r w:rsidRPr="00C70882">
        <w:rPr>
          <w:rFonts w:ascii="仿宋" w:eastAsia="仿宋" w:hAnsi="仿宋" w:cs="仿宋"/>
          <w:szCs w:val="21"/>
        </w:rPr>
        <w:instrText xml:space="preserve"> </w:instrText>
      </w:r>
      <w:r w:rsidR="006B50D9" w:rsidRPr="00C70882">
        <w:rPr>
          <w:rFonts w:ascii="仿宋" w:eastAsia="仿宋" w:hAnsi="仿宋" w:cs="仿宋"/>
          <w:szCs w:val="21"/>
        </w:rPr>
        <w:fldChar w:fldCharType="separate"/>
      </w:r>
      <w:r w:rsidRPr="00C70882">
        <w:rPr>
          <w:rFonts w:ascii="仿宋" w:eastAsia="仿宋" w:hAnsi="仿宋" w:cs="仿宋" w:hint="eastAsia"/>
          <w:szCs w:val="21"/>
        </w:rPr>
        <w:t>②</w:t>
      </w:r>
      <w:r w:rsidR="006B50D9" w:rsidRPr="00C70882">
        <w:rPr>
          <w:rFonts w:ascii="仿宋" w:eastAsia="仿宋" w:hAnsi="仿宋" w:cs="仿宋"/>
          <w:szCs w:val="21"/>
        </w:rPr>
        <w:fldChar w:fldCharType="end"/>
      </w:r>
      <w:r w:rsidRPr="00C70882">
        <w:rPr>
          <w:rFonts w:ascii="仿宋" w:eastAsia="仿宋" w:hAnsi="仿宋" w:cs="仿宋" w:hint="eastAsia"/>
          <w:color w:val="000000"/>
          <w:szCs w:val="21"/>
        </w:rPr>
        <w:t>“SAE/SUSAR一览表”至少应包括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C70882">
        <w:rPr>
          <w:rFonts w:ascii="仿宋" w:eastAsia="仿宋" w:hAnsi="仿宋" w:cs="仿宋" w:hint="eastAsia"/>
          <w:color w:val="000000"/>
          <w:szCs w:val="21"/>
        </w:rPr>
        <w:t>编号、SAE/SUSAR、具体诊断、与该临床研究的相关性、预期性、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C70882">
        <w:rPr>
          <w:rFonts w:ascii="仿宋" w:eastAsia="仿宋" w:hAnsi="仿宋" w:cs="仿宋" w:hint="eastAsia"/>
          <w:color w:val="000000"/>
          <w:szCs w:val="21"/>
        </w:rPr>
        <w:t>转归和是否赔偿。</w:t>
      </w:r>
      <w:r w:rsidR="006B50D9" w:rsidRPr="00C70882">
        <w:rPr>
          <w:rFonts w:ascii="仿宋" w:eastAsia="仿宋" w:hAnsi="仿宋" w:cs="仿宋"/>
          <w:color w:val="000000"/>
          <w:szCs w:val="21"/>
        </w:rPr>
        <w:fldChar w:fldCharType="begin"/>
      </w:r>
      <w:r w:rsidRPr="00C70882">
        <w:rPr>
          <w:rFonts w:ascii="仿宋" w:eastAsia="仿宋" w:hAnsi="仿宋" w:cs="仿宋"/>
          <w:color w:val="000000"/>
          <w:szCs w:val="21"/>
        </w:rPr>
        <w:instrText xml:space="preserve"> </w:instrText>
      </w:r>
      <w:r w:rsidRPr="00C70882">
        <w:rPr>
          <w:rFonts w:ascii="仿宋" w:eastAsia="仿宋" w:hAnsi="仿宋" w:cs="仿宋" w:hint="eastAsia"/>
          <w:color w:val="000000"/>
          <w:szCs w:val="21"/>
        </w:rPr>
        <w:instrText>= 3 \* GB3</w:instrText>
      </w:r>
      <w:r w:rsidRPr="00C70882">
        <w:rPr>
          <w:rFonts w:ascii="仿宋" w:eastAsia="仿宋" w:hAnsi="仿宋" w:cs="仿宋"/>
          <w:color w:val="000000"/>
          <w:szCs w:val="21"/>
        </w:rPr>
        <w:instrText xml:space="preserve"> </w:instrText>
      </w:r>
      <w:r w:rsidR="006B50D9" w:rsidRPr="00C70882">
        <w:rPr>
          <w:rFonts w:ascii="仿宋" w:eastAsia="仿宋" w:hAnsi="仿宋" w:cs="仿宋"/>
          <w:color w:val="000000"/>
          <w:szCs w:val="21"/>
        </w:rPr>
        <w:fldChar w:fldCharType="separate"/>
      </w:r>
      <w:r w:rsidRPr="00C70882">
        <w:rPr>
          <w:rFonts w:ascii="仿宋" w:eastAsia="仿宋" w:hAnsi="仿宋" w:cs="仿宋" w:hint="eastAsia"/>
          <w:color w:val="000000"/>
          <w:szCs w:val="21"/>
        </w:rPr>
        <w:t>③</w:t>
      </w:r>
      <w:r w:rsidR="006B50D9" w:rsidRPr="00C70882">
        <w:rPr>
          <w:rFonts w:ascii="仿宋" w:eastAsia="仿宋" w:hAnsi="仿宋" w:cs="仿宋"/>
          <w:color w:val="000000"/>
          <w:szCs w:val="21"/>
        </w:rPr>
        <w:fldChar w:fldCharType="end"/>
      </w:r>
      <w:r w:rsidRPr="00C70882">
        <w:rPr>
          <w:rFonts w:ascii="仿宋" w:eastAsia="仿宋" w:hAnsi="仿宋" w:cs="仿宋" w:hint="eastAsia"/>
          <w:color w:val="000000"/>
          <w:szCs w:val="21"/>
        </w:rPr>
        <w:t>“违背/偏离方案一览表”至少应</w:t>
      </w:r>
      <w:r w:rsidRPr="00C70882">
        <w:rPr>
          <w:rFonts w:ascii="仿宋" w:eastAsia="仿宋" w:hAnsi="仿宋" w:cs="仿宋" w:hint="eastAsia"/>
          <w:bCs/>
          <w:color w:val="000000"/>
          <w:szCs w:val="21"/>
        </w:rPr>
        <w:t>包括</w:t>
      </w:r>
      <w:r w:rsidR="004D2489">
        <w:rPr>
          <w:rFonts w:ascii="仿宋" w:eastAsia="仿宋" w:hAnsi="仿宋" w:cs="仿宋" w:hint="eastAsia"/>
          <w:bCs/>
          <w:color w:val="000000"/>
          <w:szCs w:val="21"/>
        </w:rPr>
        <w:t>试验参与者</w:t>
      </w:r>
      <w:r w:rsidRPr="00C70882">
        <w:rPr>
          <w:rFonts w:ascii="仿宋" w:eastAsia="仿宋" w:hAnsi="仿宋" w:cs="仿宋" w:hint="eastAsia"/>
          <w:bCs/>
          <w:color w:val="000000"/>
          <w:szCs w:val="21"/>
        </w:rPr>
        <w:t>编号、发生日期、发现日期、违背/偏离方案类型、事件描述、事件发生的原因、对</w:t>
      </w:r>
      <w:r w:rsidR="004D2489">
        <w:rPr>
          <w:rFonts w:ascii="仿宋" w:eastAsia="仿宋" w:hAnsi="仿宋" w:cs="仿宋" w:hint="eastAsia"/>
          <w:bCs/>
          <w:color w:val="000000"/>
          <w:szCs w:val="21"/>
        </w:rPr>
        <w:t>试验参与者</w:t>
      </w:r>
      <w:r w:rsidRPr="00C70882">
        <w:rPr>
          <w:rFonts w:ascii="仿宋" w:eastAsia="仿宋" w:hAnsi="仿宋" w:cs="仿宋" w:hint="eastAsia"/>
          <w:bCs/>
          <w:color w:val="000000"/>
          <w:szCs w:val="21"/>
        </w:rPr>
        <w:t>的影响、对研究结果的影响和处理措施。其中，方案违背类型：</w:t>
      </w:r>
    </w:p>
    <w:p w14:paraId="0634FDDE" w14:textId="77777777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</w:t>
      </w:r>
      <w:r>
        <w:rPr>
          <w:rFonts w:ascii="仿宋" w:eastAsia="仿宋" w:hAnsi="仿宋" w:cs="仿宋" w:hint="eastAsia"/>
          <w:color w:val="000000"/>
          <w:szCs w:val="21"/>
        </w:rPr>
        <w:t>严重偏离方案</w:t>
      </w:r>
    </w:p>
    <w:p w14:paraId="39FBE240" w14:textId="0F34558A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lastRenderedPageBreak/>
        <w:t>1.1</w:t>
      </w:r>
      <w:r w:rsidRPr="003F5E53">
        <w:rPr>
          <w:rFonts w:ascii="仿宋" w:eastAsia="仿宋" w:hAnsi="仿宋" w:cs="仿宋" w:hint="eastAsia"/>
          <w:color w:val="000000"/>
          <w:szCs w:val="21"/>
        </w:rPr>
        <w:t>研究纳入了不符合纳入标准或符合排除标准的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0F23785C" w14:textId="65C24FB8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1.2</w:t>
      </w:r>
      <w:r w:rsidRPr="00A00F83">
        <w:rPr>
          <w:rFonts w:ascii="仿宋" w:eastAsia="仿宋" w:hAnsi="仿宋" w:cs="仿宋" w:hint="eastAsia"/>
          <w:color w:val="000000"/>
          <w:szCs w:val="21"/>
        </w:rPr>
        <w:t>符合中止试验规定而未让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退出研究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5ECD235B" w14:textId="6A7935B6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1.3</w:t>
      </w:r>
      <w:r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错误治疗或剂量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7ED25443" w14:textId="470E6839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1.4</w:t>
      </w:r>
      <w:r w:rsidRPr="00A00F83">
        <w:rPr>
          <w:rFonts w:ascii="仿宋" w:eastAsia="仿宋" w:hAnsi="仿宋" w:cs="仿宋" w:hint="eastAsia"/>
          <w:color w:val="000000"/>
          <w:szCs w:val="21"/>
        </w:rPr>
        <w:t>给予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方案禁止的合并用药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65F7985B" w14:textId="0EC13C22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1.5</w:t>
      </w:r>
      <w:r w:rsidRPr="00A00F83">
        <w:rPr>
          <w:rFonts w:ascii="仿宋" w:eastAsia="仿宋" w:hAnsi="仿宋" w:cs="仿宋" w:hint="eastAsia"/>
          <w:color w:val="000000"/>
          <w:szCs w:val="21"/>
        </w:rPr>
        <w:t>可能对</w:t>
      </w:r>
      <w:r w:rsidR="004D2489">
        <w:rPr>
          <w:rFonts w:ascii="仿宋" w:eastAsia="仿宋" w:hAnsi="仿宋" w:cs="仿宋" w:hint="eastAsia"/>
          <w:color w:val="000000"/>
          <w:szCs w:val="21"/>
        </w:rPr>
        <w:t>试验参与者</w:t>
      </w:r>
      <w:r w:rsidRPr="00A00F83">
        <w:rPr>
          <w:rFonts w:ascii="仿宋" w:eastAsia="仿宋" w:hAnsi="仿宋" w:cs="仿宋" w:hint="eastAsia"/>
          <w:color w:val="000000"/>
          <w:szCs w:val="21"/>
        </w:rPr>
        <w:t>的权益</w:t>
      </w:r>
      <w:r w:rsidRPr="00A00F83">
        <w:rPr>
          <w:rFonts w:ascii="仿宋" w:eastAsia="仿宋" w:hAnsi="仿宋" w:cs="仿宋"/>
          <w:color w:val="000000"/>
          <w:szCs w:val="21"/>
        </w:rPr>
        <w:t>/健康和安全以及研究的科学性造成显著影响等违背GCP原则的情况</w:t>
      </w:r>
      <w:r w:rsidRPr="00E94F1A">
        <w:rPr>
          <w:rFonts w:ascii="仿宋" w:eastAsia="仿宋" w:hAnsi="仿宋" w:cs="仿宋" w:hint="eastAsia"/>
          <w:color w:val="000000"/>
          <w:szCs w:val="21"/>
        </w:rPr>
        <w:t>；</w:t>
      </w:r>
    </w:p>
    <w:p w14:paraId="669CCB60" w14:textId="77777777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2.持续</w:t>
      </w:r>
      <w:r>
        <w:rPr>
          <w:rFonts w:ascii="仿宋" w:eastAsia="仿宋" w:hAnsi="仿宋" w:cs="仿宋" w:hint="eastAsia"/>
          <w:color w:val="000000"/>
          <w:szCs w:val="21"/>
        </w:rPr>
        <w:t>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方案（不属于上述</w:t>
      </w:r>
      <w:r>
        <w:rPr>
          <w:rFonts w:ascii="仿宋" w:eastAsia="仿宋" w:hAnsi="仿宋" w:cs="仿宋" w:hint="eastAsia"/>
          <w:color w:val="000000"/>
          <w:szCs w:val="21"/>
        </w:rPr>
        <w:t>严重偏离</w:t>
      </w:r>
      <w:r w:rsidRPr="00E94F1A">
        <w:rPr>
          <w:rFonts w:ascii="仿宋" w:eastAsia="仿宋" w:hAnsi="仿宋" w:cs="仿宋" w:hint="eastAsia"/>
          <w:color w:val="000000"/>
          <w:szCs w:val="21"/>
        </w:rPr>
        <w:t>方案，但反复多次的违背方案）；</w:t>
      </w:r>
    </w:p>
    <w:p w14:paraId="2833066E" w14:textId="77777777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3.研究者不配合监察/稽查；</w:t>
      </w:r>
    </w:p>
    <w:p w14:paraId="488A7AA9" w14:textId="77777777" w:rsidR="008A6358" w:rsidRPr="00E94F1A" w:rsidRDefault="008A6358" w:rsidP="008A6358">
      <w:pPr>
        <w:spacing w:line="276" w:lineRule="auto"/>
        <w:rPr>
          <w:rFonts w:ascii="仿宋" w:eastAsia="仿宋" w:hAnsi="仿宋" w:cs="仿宋" w:hint="eastAsia"/>
          <w:color w:val="000000"/>
          <w:szCs w:val="21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4.对违规事件不予以纠正；</w:t>
      </w:r>
    </w:p>
    <w:p w14:paraId="039070ED" w14:textId="77777777" w:rsidR="00C3712E" w:rsidRPr="00C70882" w:rsidRDefault="008A6358" w:rsidP="008A6358">
      <w:pPr>
        <w:rPr>
          <w:rFonts w:ascii="仿宋" w:eastAsia="仿宋" w:hAnsi="仿宋" w:hint="eastAsia"/>
          <w:sz w:val="24"/>
          <w:szCs w:val="28"/>
        </w:rPr>
      </w:pPr>
      <w:r w:rsidRPr="00E94F1A">
        <w:rPr>
          <w:rFonts w:ascii="仿宋" w:eastAsia="仿宋" w:hAnsi="仿宋" w:cs="仿宋" w:hint="eastAsia"/>
          <w:color w:val="000000"/>
          <w:szCs w:val="21"/>
        </w:rPr>
        <w:t>5.其它违背方案</w:t>
      </w:r>
    </w:p>
    <w:sectPr w:rsidR="00C3712E" w:rsidRPr="00C70882" w:rsidSect="003010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851" w:footer="851" w:gutter="34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90B76" w14:textId="77777777" w:rsidR="00312F3F" w:rsidRDefault="00312F3F" w:rsidP="00780097">
      <w:pPr>
        <w:rPr>
          <w:rFonts w:hint="eastAsia"/>
        </w:rPr>
      </w:pPr>
      <w:r>
        <w:separator/>
      </w:r>
    </w:p>
  </w:endnote>
  <w:endnote w:type="continuationSeparator" w:id="0">
    <w:p w14:paraId="48EEE4B0" w14:textId="77777777" w:rsidR="00312F3F" w:rsidRDefault="00312F3F" w:rsidP="0078009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417CA" w14:textId="77777777" w:rsidR="000F728F" w:rsidRDefault="000F728F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592044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14:paraId="00194818" w14:textId="77777777" w:rsidR="00780097" w:rsidRDefault="00780097" w:rsidP="00780097">
            <w:pPr>
              <w:pStyle w:val="a7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 w:rsidR="006B50D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B50D9">
              <w:rPr>
                <w:b/>
                <w:sz w:val="24"/>
                <w:szCs w:val="24"/>
              </w:rPr>
              <w:fldChar w:fldCharType="separate"/>
            </w:r>
            <w:r w:rsidR="008A6358">
              <w:rPr>
                <w:b/>
                <w:noProof/>
              </w:rPr>
              <w:t>1</w:t>
            </w:r>
            <w:r w:rsidR="006B50D9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6B50D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B50D9">
              <w:rPr>
                <w:b/>
                <w:sz w:val="24"/>
                <w:szCs w:val="24"/>
              </w:rPr>
              <w:fldChar w:fldCharType="separate"/>
            </w:r>
            <w:r w:rsidR="008A6358">
              <w:rPr>
                <w:b/>
                <w:noProof/>
              </w:rPr>
              <w:t>2</w:t>
            </w:r>
            <w:r w:rsidR="006B50D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2E695" w14:textId="77777777" w:rsidR="000F728F" w:rsidRDefault="000F728F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2D202" w14:textId="77777777" w:rsidR="00312F3F" w:rsidRDefault="00312F3F" w:rsidP="00780097">
      <w:pPr>
        <w:rPr>
          <w:rFonts w:hint="eastAsia"/>
        </w:rPr>
      </w:pPr>
      <w:r>
        <w:separator/>
      </w:r>
    </w:p>
  </w:footnote>
  <w:footnote w:type="continuationSeparator" w:id="0">
    <w:p w14:paraId="730FED8C" w14:textId="77777777" w:rsidR="00312F3F" w:rsidRDefault="00312F3F" w:rsidP="0078009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672C7" w14:textId="77777777" w:rsidR="000F728F" w:rsidRDefault="000F728F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BFED9" w14:textId="0A7E84D0" w:rsidR="002E4C03" w:rsidRPr="002E4C03" w:rsidRDefault="000F728F" w:rsidP="002E4C03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   </w:t>
    </w:r>
    <w:r w:rsidR="002E4C03" w:rsidRPr="00F0234E">
      <w:rPr>
        <w:rFonts w:ascii="宋体" w:hAnsi="宋体" w:hint="eastAsia"/>
      </w:rPr>
      <w:t xml:space="preserve">      </w:t>
    </w:r>
    <w:r w:rsidR="002E4C03" w:rsidRPr="00F0234E">
      <w:rPr>
        <w:rFonts w:ascii="宋体" w:hAnsi="宋体"/>
      </w:rPr>
      <w:t xml:space="preserve">  </w:t>
    </w:r>
    <w:r w:rsidR="002E4C03">
      <w:rPr>
        <w:rFonts w:ascii="宋体" w:hAnsi="宋体" w:hint="eastAsia"/>
      </w:rPr>
      <w:t xml:space="preserve">                  </w:t>
    </w:r>
    <w:r w:rsidR="002E4C03" w:rsidRPr="009F1581">
      <w:rPr>
        <w:rFonts w:ascii="Times New Roman" w:hAnsi="宋体" w:cs="Times New Roman"/>
      </w:rPr>
      <w:t>文件编号：</w:t>
    </w:r>
    <w:r w:rsidR="002E4C03" w:rsidRPr="009F1581">
      <w:rPr>
        <w:rFonts w:ascii="Times New Roman" w:hAnsi="Times New Roman" w:cs="Times New Roman"/>
      </w:rPr>
      <w:t>AF/</w:t>
    </w:r>
    <w:r w:rsidR="002E4C03">
      <w:rPr>
        <w:rFonts w:ascii="Times New Roman" w:hAnsi="Times New Roman" w:cs="Times New Roman" w:hint="eastAsia"/>
      </w:rPr>
      <w:t>SS-0</w:t>
    </w:r>
    <w:r w:rsidR="00F301AB">
      <w:rPr>
        <w:rFonts w:ascii="Times New Roman" w:hAnsi="Times New Roman" w:cs="Times New Roman" w:hint="eastAsia"/>
      </w:rPr>
      <w:t>7</w:t>
    </w:r>
    <w:r w:rsidR="002E4C03">
      <w:rPr>
        <w:rFonts w:ascii="Times New Roman" w:hAnsi="Times New Roman" w:cs="Times New Roman" w:hint="eastAsia"/>
      </w:rPr>
      <w:t>/0</w:t>
    </w:r>
    <w:r>
      <w:rPr>
        <w:rFonts w:ascii="Times New Roman" w:hAnsi="Times New Roman" w:cs="Times New Roman" w:hint="eastAsia"/>
      </w:rPr>
      <w:t>2</w:t>
    </w:r>
    <w:r w:rsidR="002E4C03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515E5" w14:textId="77777777" w:rsidR="000F728F" w:rsidRDefault="000F728F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0092E"/>
    <w:multiLevelType w:val="multilevel"/>
    <w:tmpl w:val="3B20092E"/>
    <w:lvl w:ilvl="0">
      <w:start w:val="1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52A57C59"/>
    <w:multiLevelType w:val="singleLevel"/>
    <w:tmpl w:val="52A57C59"/>
    <w:lvl w:ilvl="0">
      <w:start w:val="1"/>
      <w:numFmt w:val="decimal"/>
      <w:suff w:val="nothing"/>
      <w:lvlText w:val="%1."/>
      <w:lvlJc w:val="left"/>
    </w:lvl>
  </w:abstractNum>
  <w:num w:numId="1" w16cid:durableId="2295848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1503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712E"/>
    <w:rsid w:val="00000696"/>
    <w:rsid w:val="00025060"/>
    <w:rsid w:val="000E3D49"/>
    <w:rsid w:val="000F709D"/>
    <w:rsid w:val="000F728F"/>
    <w:rsid w:val="00114901"/>
    <w:rsid w:val="00130F71"/>
    <w:rsid w:val="00271F54"/>
    <w:rsid w:val="002860E8"/>
    <w:rsid w:val="00296327"/>
    <w:rsid w:val="002C691D"/>
    <w:rsid w:val="002E4C03"/>
    <w:rsid w:val="003010E0"/>
    <w:rsid w:val="00312F3F"/>
    <w:rsid w:val="004219BD"/>
    <w:rsid w:val="004B23B1"/>
    <w:rsid w:val="004B38D5"/>
    <w:rsid w:val="004D2489"/>
    <w:rsid w:val="005014C8"/>
    <w:rsid w:val="0057056D"/>
    <w:rsid w:val="00630F6A"/>
    <w:rsid w:val="00640CA9"/>
    <w:rsid w:val="006B42FC"/>
    <w:rsid w:val="006B50D9"/>
    <w:rsid w:val="006C62B4"/>
    <w:rsid w:val="006E0231"/>
    <w:rsid w:val="00780097"/>
    <w:rsid w:val="00791A9D"/>
    <w:rsid w:val="00795C6B"/>
    <w:rsid w:val="00892D66"/>
    <w:rsid w:val="008A6358"/>
    <w:rsid w:val="008C1801"/>
    <w:rsid w:val="008E121D"/>
    <w:rsid w:val="009A0EEC"/>
    <w:rsid w:val="009D6A30"/>
    <w:rsid w:val="009E2510"/>
    <w:rsid w:val="00A86363"/>
    <w:rsid w:val="00B512FE"/>
    <w:rsid w:val="00B574D7"/>
    <w:rsid w:val="00B8541A"/>
    <w:rsid w:val="00BE2928"/>
    <w:rsid w:val="00C3712E"/>
    <w:rsid w:val="00C70882"/>
    <w:rsid w:val="00DF2D41"/>
    <w:rsid w:val="00E946AE"/>
    <w:rsid w:val="00EE3F9D"/>
    <w:rsid w:val="00F301AB"/>
    <w:rsid w:val="00F6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196CE9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0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7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712E"/>
    <w:pPr>
      <w:ind w:firstLineChars="200" w:firstLine="420"/>
    </w:pPr>
  </w:style>
  <w:style w:type="paragraph" w:styleId="a5">
    <w:name w:val="header"/>
    <w:basedOn w:val="a"/>
    <w:link w:val="a6"/>
    <w:unhideWhenUsed/>
    <w:qFormat/>
    <w:rsid w:val="007800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780097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800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80097"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0E3D49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0E3D49"/>
    <w:rPr>
      <w:sz w:val="18"/>
      <w:szCs w:val="18"/>
    </w:rPr>
  </w:style>
  <w:style w:type="paragraph" w:customStyle="1" w:styleId="ListParagraph1">
    <w:name w:val="List Paragraph1"/>
    <w:basedOn w:val="a"/>
    <w:qFormat/>
    <w:rsid w:val="000E3D49"/>
    <w:pPr>
      <w:ind w:firstLineChars="200" w:firstLine="420"/>
    </w:pPr>
    <w:rPr>
      <w:rFonts w:ascii="Calibri" w:eastAsia="宋体" w:hAnsi="Calibri" w:cs="Times New Roman"/>
      <w:szCs w:val="21"/>
    </w:rPr>
  </w:style>
  <w:style w:type="paragraph" w:styleId="ab">
    <w:name w:val="Revision"/>
    <w:hidden/>
    <w:uiPriority w:val="99"/>
    <w:semiHidden/>
    <w:rsid w:val="004D2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17</cp:revision>
  <dcterms:created xsi:type="dcterms:W3CDTF">2021-06-27T09:47:00Z</dcterms:created>
  <dcterms:modified xsi:type="dcterms:W3CDTF">2026-06-29T05:36:00Z</dcterms:modified>
</cp:coreProperties>
</file>