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E12" w:rsidRPr="004B5E12" w:rsidRDefault="004B5E12" w:rsidP="004B5E12">
      <w:pPr>
        <w:widowControl/>
        <w:spacing w:line="360" w:lineRule="auto"/>
        <w:jc w:val="center"/>
        <w:rPr>
          <w:rFonts w:ascii="宋体" w:eastAsia="宋体" w:hAnsi="宋体" w:cs="宋体"/>
          <w:b/>
          <w:bCs/>
          <w:color w:val="000000" w:themeColor="text1"/>
          <w:kern w:val="0"/>
          <w:sz w:val="21"/>
          <w:szCs w:val="21"/>
        </w:rPr>
      </w:pPr>
      <w:r>
        <w:rPr>
          <w:rFonts w:ascii="宋体" w:eastAsia="宋体" w:hAnsi="宋体" w:cs="宋体" w:hint="eastAsia"/>
          <w:b/>
          <w:bCs/>
          <w:color w:val="000000" w:themeColor="text1"/>
          <w:kern w:val="0"/>
          <w:sz w:val="21"/>
          <w:szCs w:val="21"/>
        </w:rPr>
        <w:t>天津市泰达医院全自动化学发光免疫分析仪购置项目</w:t>
      </w:r>
      <w:r w:rsidRPr="004B5E12">
        <w:rPr>
          <w:rFonts w:ascii="宋体" w:eastAsia="宋体" w:hAnsi="宋体" w:cs="宋体" w:hint="eastAsia"/>
          <w:b/>
          <w:bCs/>
          <w:color w:val="000000" w:themeColor="text1"/>
          <w:kern w:val="0"/>
          <w:sz w:val="21"/>
          <w:szCs w:val="21"/>
        </w:rPr>
        <w:t>招标公告</w:t>
      </w:r>
    </w:p>
    <w:p w:rsidR="004B5E12" w:rsidRPr="004B5E12" w:rsidRDefault="004B5E12" w:rsidP="004B5E12">
      <w:pPr>
        <w:widowControl/>
        <w:spacing w:line="360" w:lineRule="auto"/>
        <w:jc w:val="center"/>
        <w:rPr>
          <w:rFonts w:ascii="宋体" w:eastAsia="宋体" w:hAnsi="宋体" w:cs="宋体"/>
          <w:b/>
          <w:bCs/>
          <w:color w:val="000000" w:themeColor="text1"/>
          <w:kern w:val="0"/>
          <w:sz w:val="21"/>
          <w:szCs w:val="21"/>
        </w:rPr>
      </w:pPr>
      <w:r w:rsidRPr="004B5E12">
        <w:rPr>
          <w:rFonts w:ascii="宋体" w:eastAsia="宋体" w:hAnsi="宋体" w:cs="宋体" w:hint="eastAsia"/>
          <w:b/>
          <w:bCs/>
          <w:color w:val="000000" w:themeColor="text1"/>
          <w:kern w:val="0"/>
          <w:sz w:val="21"/>
          <w:szCs w:val="21"/>
        </w:rPr>
        <w:t>（</w:t>
      </w:r>
      <w:r w:rsidRPr="004B5E12">
        <w:rPr>
          <w:rFonts w:ascii="宋体" w:eastAsia="宋体" w:hAnsi="宋体" w:cs="宋体" w:hint="eastAsia"/>
          <w:b/>
          <w:bCs/>
          <w:color w:val="000000" w:themeColor="text1"/>
          <w:kern w:val="0"/>
          <w:sz w:val="21"/>
          <w:szCs w:val="21"/>
          <w:shd w:val="pct10" w:color="auto" w:fill="FFFFFF"/>
        </w:rPr>
        <w:t>招标编号：</w:t>
      </w:r>
      <w:r w:rsidRPr="004B5E12">
        <w:rPr>
          <w:rFonts w:ascii="宋体" w:eastAsia="宋体" w:hAnsi="宋体" w:cs="宋体" w:hint="eastAsia"/>
          <w:b/>
          <w:bCs/>
          <w:color w:val="000000" w:themeColor="text1"/>
          <w:kern w:val="0"/>
          <w:sz w:val="21"/>
          <w:szCs w:val="21"/>
        </w:rPr>
        <w:t>TJBHZB-2021-</w:t>
      </w:r>
      <w:r>
        <w:rPr>
          <w:rFonts w:ascii="宋体" w:eastAsia="宋体" w:hAnsi="宋体" w:cs="宋体"/>
          <w:b/>
          <w:bCs/>
          <w:color w:val="000000" w:themeColor="text1"/>
          <w:kern w:val="0"/>
          <w:sz w:val="21"/>
          <w:szCs w:val="21"/>
        </w:rPr>
        <w:t>232</w:t>
      </w:r>
      <w:r w:rsidRPr="004B5E12">
        <w:rPr>
          <w:rFonts w:ascii="宋体" w:eastAsia="宋体" w:hAnsi="宋体" w:cs="宋体" w:hint="eastAsia"/>
          <w:b/>
          <w:bCs/>
          <w:color w:val="000000" w:themeColor="text1"/>
          <w:kern w:val="0"/>
          <w:sz w:val="21"/>
          <w:szCs w:val="21"/>
        </w:rPr>
        <w:t>）</w:t>
      </w:r>
    </w:p>
    <w:p w:rsidR="004B5E12" w:rsidRPr="004B5E12" w:rsidRDefault="004B5E12" w:rsidP="004B5E12">
      <w:pPr>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项目所</w:t>
      </w:r>
      <w:r w:rsidRPr="004B5E12">
        <w:rPr>
          <w:rFonts w:ascii="宋体" w:eastAsia="宋体" w:hAnsi="宋体" w:cs="宋体"/>
          <w:color w:val="000000" w:themeColor="text1"/>
          <w:kern w:val="0"/>
          <w:sz w:val="21"/>
          <w:szCs w:val="21"/>
          <w:shd w:val="pct10" w:color="auto" w:fill="FFFFFF"/>
        </w:rPr>
        <w:t>在地：</w:t>
      </w:r>
      <w:r w:rsidRPr="004B5E12">
        <w:rPr>
          <w:rFonts w:ascii="宋体" w:eastAsia="宋体" w:hAnsi="宋体" w:cs="宋体"/>
          <w:color w:val="000000" w:themeColor="text1"/>
          <w:kern w:val="0"/>
          <w:sz w:val="21"/>
          <w:szCs w:val="21"/>
        </w:rPr>
        <w:t>天津市</w:t>
      </w:r>
    </w:p>
    <w:p w:rsidR="004B5E12" w:rsidRPr="004B5E12" w:rsidRDefault="004B5E12" w:rsidP="004B5E12">
      <w:pPr>
        <w:numPr>
          <w:ilvl w:val="0"/>
          <w:numId w:val="1"/>
        </w:numPr>
        <w:spacing w:line="360" w:lineRule="auto"/>
        <w:rPr>
          <w:rFonts w:ascii="宋体" w:eastAsia="宋体" w:hAnsi="宋体" w:cs="宋体"/>
          <w:bCs/>
          <w:color w:val="000000" w:themeColor="text1"/>
          <w:kern w:val="0"/>
          <w:sz w:val="21"/>
          <w:szCs w:val="21"/>
        </w:rPr>
      </w:pPr>
      <w:r w:rsidRPr="004B5E12">
        <w:rPr>
          <w:rFonts w:ascii="宋体" w:eastAsia="宋体" w:hAnsi="宋体" w:cs="宋体" w:hint="eastAsia"/>
          <w:bCs/>
          <w:color w:val="000000" w:themeColor="text1"/>
          <w:kern w:val="0"/>
          <w:sz w:val="21"/>
          <w:szCs w:val="21"/>
          <w:shd w:val="pct10" w:color="auto" w:fill="FFFFFF"/>
        </w:rPr>
        <w:t>招标条件</w:t>
      </w:r>
    </w:p>
    <w:p w:rsidR="004B5E12" w:rsidRPr="004B5E12" w:rsidRDefault="004B5E12" w:rsidP="004B5E12">
      <w:pPr>
        <w:spacing w:line="360" w:lineRule="auto"/>
        <w:ind w:left="420"/>
        <w:rPr>
          <w:rFonts w:ascii="宋体" w:eastAsia="宋体" w:hAnsi="宋体" w:cs="宋体"/>
          <w:bCs/>
          <w:color w:val="000000" w:themeColor="text1"/>
          <w:kern w:val="0"/>
          <w:sz w:val="21"/>
          <w:szCs w:val="21"/>
        </w:rPr>
      </w:pPr>
      <w:r w:rsidRPr="004B5E12">
        <w:rPr>
          <w:rFonts w:ascii="宋体" w:eastAsia="宋体" w:hAnsi="宋体" w:cs="宋体" w:hint="eastAsia"/>
          <w:bCs/>
          <w:color w:val="000000" w:themeColor="text1"/>
          <w:kern w:val="0"/>
          <w:sz w:val="21"/>
          <w:szCs w:val="21"/>
          <w:shd w:val="pct10" w:color="auto" w:fill="FFFFFF"/>
        </w:rPr>
        <w:t>本</w:t>
      </w:r>
      <w:r>
        <w:rPr>
          <w:rFonts w:ascii="宋体" w:eastAsia="宋体" w:hAnsi="宋体" w:cs="宋体" w:hint="eastAsia"/>
          <w:bCs/>
          <w:color w:val="000000" w:themeColor="text1"/>
          <w:kern w:val="0"/>
          <w:sz w:val="21"/>
          <w:szCs w:val="21"/>
        </w:rPr>
        <w:t>天津市泰达医院全自动化学发光免疫分析仪购置项目</w:t>
      </w:r>
      <w:r w:rsidRPr="004B5E12">
        <w:rPr>
          <w:rFonts w:ascii="宋体" w:eastAsia="宋体" w:hAnsi="宋体" w:cs="宋体" w:hint="eastAsia"/>
          <w:bCs/>
          <w:color w:val="000000" w:themeColor="text1"/>
          <w:kern w:val="0"/>
          <w:sz w:val="21"/>
          <w:szCs w:val="21"/>
          <w:shd w:val="pct10" w:color="auto" w:fill="FFFFFF"/>
        </w:rPr>
        <w:t>已</w:t>
      </w:r>
      <w:r w:rsidRPr="004B5E12">
        <w:rPr>
          <w:rFonts w:ascii="宋体" w:eastAsia="宋体" w:hAnsi="宋体" w:cs="宋体"/>
          <w:bCs/>
          <w:color w:val="000000" w:themeColor="text1"/>
          <w:kern w:val="0"/>
          <w:sz w:val="21"/>
          <w:szCs w:val="21"/>
          <w:shd w:val="pct10" w:color="auto" w:fill="FFFFFF"/>
        </w:rPr>
        <w:t>由</w:t>
      </w:r>
      <w:r w:rsidRPr="004B5E12">
        <w:rPr>
          <w:rFonts w:ascii="宋体" w:eastAsia="宋体" w:hAnsi="宋体" w:cs="宋体" w:hint="eastAsia"/>
          <w:bCs/>
          <w:color w:val="000000" w:themeColor="text1"/>
          <w:kern w:val="0"/>
          <w:sz w:val="21"/>
          <w:szCs w:val="21"/>
          <w:shd w:val="pct10" w:color="auto" w:fill="FFFFFF"/>
        </w:rPr>
        <w:t>项目</w:t>
      </w:r>
      <w:r w:rsidRPr="004B5E12">
        <w:rPr>
          <w:rFonts w:ascii="宋体" w:eastAsia="宋体" w:hAnsi="宋体" w:cs="宋体"/>
          <w:bCs/>
          <w:color w:val="000000" w:themeColor="text1"/>
          <w:kern w:val="0"/>
          <w:sz w:val="21"/>
          <w:szCs w:val="21"/>
          <w:shd w:val="pct10" w:color="auto" w:fill="FFFFFF"/>
        </w:rPr>
        <w:t>审批</w:t>
      </w:r>
      <w:r w:rsidRPr="004B5E12">
        <w:rPr>
          <w:rFonts w:ascii="宋体" w:eastAsia="宋体" w:hAnsi="宋体" w:cs="宋体" w:hint="eastAsia"/>
          <w:bCs/>
          <w:color w:val="000000" w:themeColor="text1"/>
          <w:kern w:val="0"/>
          <w:sz w:val="21"/>
          <w:szCs w:val="21"/>
          <w:shd w:val="pct10" w:color="auto" w:fill="FFFFFF"/>
        </w:rPr>
        <w:t xml:space="preserve"> /核准/备案</w:t>
      </w:r>
      <w:r w:rsidRPr="004B5E12">
        <w:rPr>
          <w:rFonts w:ascii="宋体" w:eastAsia="宋体" w:hAnsi="宋体" w:cs="宋体"/>
          <w:bCs/>
          <w:color w:val="000000" w:themeColor="text1"/>
          <w:kern w:val="0"/>
          <w:sz w:val="21"/>
          <w:szCs w:val="21"/>
          <w:shd w:val="pct10" w:color="auto" w:fill="FFFFFF"/>
        </w:rPr>
        <w:t>机关批准，项目资金来源为</w:t>
      </w:r>
      <w:r>
        <w:rPr>
          <w:rFonts w:ascii="宋体" w:eastAsia="宋体" w:hAnsi="宋体" w:cs="宋体" w:hint="eastAsia"/>
          <w:bCs/>
          <w:color w:val="000000" w:themeColor="text1"/>
          <w:kern w:val="0"/>
          <w:sz w:val="21"/>
          <w:szCs w:val="21"/>
        </w:rPr>
        <w:t>其他</w:t>
      </w:r>
      <w:r w:rsidRPr="004B5E12">
        <w:rPr>
          <w:rFonts w:ascii="宋体" w:eastAsia="宋体" w:hAnsi="宋体" w:cs="宋体" w:hint="eastAsia"/>
          <w:bCs/>
          <w:color w:val="000000" w:themeColor="text1"/>
          <w:kern w:val="0"/>
          <w:sz w:val="21"/>
          <w:szCs w:val="21"/>
        </w:rPr>
        <w:t>资金</w:t>
      </w:r>
      <w:r>
        <w:rPr>
          <w:rFonts w:ascii="宋体" w:eastAsia="宋体" w:hAnsi="宋体" w:cs="宋体"/>
          <w:bCs/>
          <w:color w:val="000000" w:themeColor="text1"/>
          <w:kern w:val="0"/>
          <w:sz w:val="21"/>
          <w:szCs w:val="21"/>
        </w:rPr>
        <w:t>20</w:t>
      </w:r>
      <w:r w:rsidRPr="004B5E12">
        <w:rPr>
          <w:rFonts w:ascii="宋体" w:eastAsia="宋体" w:hAnsi="宋体" w:cs="宋体" w:hint="eastAsia"/>
          <w:bCs/>
          <w:color w:val="000000" w:themeColor="text1"/>
          <w:kern w:val="0"/>
          <w:sz w:val="21"/>
          <w:szCs w:val="21"/>
        </w:rPr>
        <w:t>万</w:t>
      </w:r>
      <w:r w:rsidRPr="004B5E12">
        <w:rPr>
          <w:rFonts w:ascii="宋体" w:eastAsia="宋体" w:hAnsi="宋体" w:cs="宋体"/>
          <w:bCs/>
          <w:color w:val="000000" w:themeColor="text1"/>
          <w:kern w:val="0"/>
          <w:sz w:val="21"/>
          <w:szCs w:val="21"/>
        </w:rPr>
        <w:t>元</w:t>
      </w:r>
      <w:r w:rsidRPr="004B5E12">
        <w:rPr>
          <w:rFonts w:ascii="宋体" w:eastAsia="宋体" w:hAnsi="宋体" w:cs="宋体" w:hint="eastAsia"/>
          <w:bCs/>
          <w:color w:val="000000" w:themeColor="text1"/>
          <w:kern w:val="0"/>
          <w:sz w:val="21"/>
          <w:szCs w:val="21"/>
        </w:rPr>
        <w:t>，</w:t>
      </w:r>
      <w:r w:rsidRPr="004B5E12">
        <w:rPr>
          <w:rFonts w:ascii="宋体" w:eastAsia="宋体" w:hAnsi="宋体" w:cs="宋体"/>
          <w:bCs/>
          <w:color w:val="000000" w:themeColor="text1"/>
          <w:kern w:val="0"/>
          <w:sz w:val="21"/>
          <w:szCs w:val="21"/>
          <w:shd w:val="pct10" w:color="auto" w:fill="FFFFFF"/>
        </w:rPr>
        <w:t>招标人为</w:t>
      </w:r>
      <w:r>
        <w:rPr>
          <w:rFonts w:ascii="宋体" w:eastAsia="宋体" w:hAnsi="宋体" w:cs="宋体" w:hint="eastAsia"/>
          <w:bCs/>
          <w:color w:val="000000" w:themeColor="text1"/>
          <w:kern w:val="0"/>
          <w:sz w:val="21"/>
          <w:szCs w:val="21"/>
        </w:rPr>
        <w:t>天津市泰达医院</w:t>
      </w:r>
      <w:r w:rsidRPr="004B5E12">
        <w:rPr>
          <w:rFonts w:ascii="宋体" w:eastAsia="宋体" w:hAnsi="宋体" w:cs="宋体" w:hint="eastAsia"/>
          <w:bCs/>
          <w:color w:val="000000" w:themeColor="text1"/>
          <w:kern w:val="0"/>
          <w:sz w:val="21"/>
          <w:szCs w:val="21"/>
        </w:rPr>
        <w:t>，</w:t>
      </w:r>
      <w:r w:rsidRPr="004B5E12">
        <w:rPr>
          <w:rFonts w:ascii="宋体" w:eastAsia="宋体" w:hAnsi="宋体" w:cs="宋体"/>
          <w:bCs/>
          <w:color w:val="000000" w:themeColor="text1"/>
          <w:kern w:val="0"/>
          <w:sz w:val="21"/>
          <w:szCs w:val="21"/>
          <w:shd w:val="pct10" w:color="auto" w:fill="FFFFFF"/>
        </w:rPr>
        <w:t>本项目已具备招标</w:t>
      </w:r>
      <w:r w:rsidRPr="004B5E12">
        <w:rPr>
          <w:rFonts w:ascii="宋体" w:eastAsia="宋体" w:hAnsi="宋体" w:cs="宋体" w:hint="eastAsia"/>
          <w:bCs/>
          <w:color w:val="000000" w:themeColor="text1"/>
          <w:kern w:val="0"/>
          <w:sz w:val="21"/>
          <w:szCs w:val="21"/>
          <w:shd w:val="pct10" w:color="auto" w:fill="FFFFFF"/>
        </w:rPr>
        <w:t>条件</w:t>
      </w:r>
      <w:r w:rsidRPr="004B5E12">
        <w:rPr>
          <w:rFonts w:ascii="宋体" w:eastAsia="宋体" w:hAnsi="宋体" w:cs="宋体"/>
          <w:bCs/>
          <w:color w:val="000000" w:themeColor="text1"/>
          <w:kern w:val="0"/>
          <w:sz w:val="21"/>
          <w:szCs w:val="21"/>
          <w:shd w:val="pct10" w:color="auto" w:fill="FFFFFF"/>
        </w:rPr>
        <w:t>，现招标方式</w:t>
      </w:r>
      <w:r w:rsidRPr="004B5E12">
        <w:rPr>
          <w:rFonts w:ascii="宋体" w:eastAsia="宋体" w:hAnsi="宋体" w:cs="宋体" w:hint="eastAsia"/>
          <w:bCs/>
          <w:color w:val="000000" w:themeColor="text1"/>
          <w:kern w:val="0"/>
          <w:sz w:val="21"/>
          <w:szCs w:val="21"/>
          <w:shd w:val="pct10" w:color="auto" w:fill="FFFFFF"/>
        </w:rPr>
        <w:t>为</w:t>
      </w:r>
      <w:r w:rsidRPr="004B5E12">
        <w:rPr>
          <w:rFonts w:ascii="宋体" w:eastAsia="宋体" w:hAnsi="宋体" w:cs="宋体" w:hint="eastAsia"/>
          <w:bCs/>
          <w:color w:val="000000" w:themeColor="text1"/>
          <w:kern w:val="0"/>
          <w:sz w:val="21"/>
          <w:szCs w:val="21"/>
        </w:rPr>
        <w:t>公开招标。</w:t>
      </w:r>
    </w:p>
    <w:p w:rsidR="004B5E12" w:rsidRPr="004B5E12" w:rsidRDefault="004B5E12" w:rsidP="004B5E12">
      <w:pPr>
        <w:numPr>
          <w:ilvl w:val="0"/>
          <w:numId w:val="1"/>
        </w:numPr>
        <w:tabs>
          <w:tab w:val="left" w:pos="420"/>
        </w:tabs>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项目概况和</w:t>
      </w:r>
      <w:r w:rsidRPr="004B5E12">
        <w:rPr>
          <w:rFonts w:ascii="宋体" w:eastAsia="宋体" w:hAnsi="宋体" w:cs="宋体"/>
          <w:color w:val="000000" w:themeColor="text1"/>
          <w:kern w:val="0"/>
          <w:sz w:val="21"/>
          <w:szCs w:val="21"/>
          <w:shd w:val="pct10" w:color="auto" w:fill="FFFFFF"/>
        </w:rPr>
        <w:t>招标范围</w:t>
      </w:r>
    </w:p>
    <w:p w:rsidR="004B5E12" w:rsidRPr="004B5E12" w:rsidRDefault="004B5E12" w:rsidP="004B5E12">
      <w:pPr>
        <w:tabs>
          <w:tab w:val="left" w:pos="420"/>
        </w:tabs>
        <w:spacing w:line="360" w:lineRule="auto"/>
        <w:ind w:left="420"/>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规模：</w:t>
      </w:r>
      <w:r>
        <w:rPr>
          <w:rFonts w:ascii="宋体" w:eastAsia="宋体" w:hAnsi="宋体" w:cs="宋体" w:hint="eastAsia"/>
          <w:color w:val="000000" w:themeColor="text1"/>
          <w:kern w:val="0"/>
          <w:sz w:val="21"/>
          <w:szCs w:val="21"/>
        </w:rPr>
        <w:t>全自动化学发光免疫分析仪1台（本项目不接受进口产品）</w:t>
      </w:r>
    </w:p>
    <w:p w:rsidR="004B5E12" w:rsidRPr="004B5E12" w:rsidRDefault="004B5E12" w:rsidP="004B5E12">
      <w:pPr>
        <w:tabs>
          <w:tab w:val="left" w:pos="420"/>
        </w:tabs>
        <w:spacing w:line="360" w:lineRule="auto"/>
        <w:ind w:left="420"/>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范围</w:t>
      </w:r>
      <w:r w:rsidRPr="004B5E12">
        <w:rPr>
          <w:rFonts w:ascii="宋体" w:eastAsia="宋体" w:hAnsi="宋体" w:cs="宋体"/>
          <w:color w:val="000000" w:themeColor="text1"/>
          <w:kern w:val="0"/>
          <w:sz w:val="21"/>
          <w:szCs w:val="21"/>
          <w:shd w:val="pct10" w:color="auto" w:fill="FFFFFF"/>
        </w:rPr>
        <w:t>：</w:t>
      </w:r>
      <w:r w:rsidRPr="004B5E12">
        <w:rPr>
          <w:rFonts w:ascii="宋体" w:eastAsia="宋体" w:hAnsi="宋体" w:cs="宋体" w:hint="eastAsia"/>
          <w:color w:val="000000" w:themeColor="text1"/>
          <w:kern w:val="0"/>
          <w:sz w:val="21"/>
          <w:szCs w:val="21"/>
        </w:rPr>
        <w:t>本</w:t>
      </w:r>
      <w:r w:rsidRPr="004B5E12">
        <w:rPr>
          <w:rFonts w:ascii="宋体" w:eastAsia="宋体" w:hAnsi="宋体" w:cs="宋体"/>
          <w:color w:val="000000" w:themeColor="text1"/>
          <w:kern w:val="0"/>
          <w:sz w:val="21"/>
          <w:szCs w:val="21"/>
        </w:rPr>
        <w:t>招标项目划分为</w:t>
      </w:r>
      <w:r w:rsidRPr="004B5E12">
        <w:rPr>
          <w:rFonts w:ascii="宋体" w:eastAsia="宋体" w:hAnsi="宋体" w:cs="宋体"/>
          <w:bCs/>
          <w:color w:val="000000" w:themeColor="text1"/>
          <w:kern w:val="0"/>
          <w:sz w:val="21"/>
          <w:szCs w:val="21"/>
        </w:rPr>
        <w:t>1</w:t>
      </w:r>
      <w:r w:rsidRPr="004B5E12">
        <w:rPr>
          <w:rFonts w:ascii="宋体" w:eastAsia="宋体" w:hAnsi="宋体" w:cs="宋体" w:hint="eastAsia"/>
          <w:color w:val="000000" w:themeColor="text1"/>
          <w:kern w:val="0"/>
          <w:sz w:val="21"/>
          <w:szCs w:val="21"/>
        </w:rPr>
        <w:t>个</w:t>
      </w:r>
      <w:r w:rsidRPr="004B5E12">
        <w:rPr>
          <w:rFonts w:ascii="宋体" w:eastAsia="宋体" w:hAnsi="宋体" w:cs="宋体"/>
          <w:color w:val="000000" w:themeColor="text1"/>
          <w:kern w:val="0"/>
          <w:sz w:val="21"/>
          <w:szCs w:val="21"/>
        </w:rPr>
        <w:t>标段，本次招标为其中的：</w:t>
      </w:r>
    </w:p>
    <w:p w:rsidR="004B5E12" w:rsidRPr="004B5E12" w:rsidRDefault="004B5E12" w:rsidP="004B5E12">
      <w:pPr>
        <w:tabs>
          <w:tab w:val="left" w:pos="420"/>
        </w:tabs>
        <w:spacing w:line="360" w:lineRule="auto"/>
        <w:ind w:left="420"/>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全自动化学发光免疫分析仪1台（本项目不接受进口产品）</w:t>
      </w:r>
      <w:r w:rsidRPr="004B5E12">
        <w:rPr>
          <w:rFonts w:ascii="宋体" w:eastAsia="宋体" w:hAnsi="宋体" w:cs="宋体" w:hint="eastAsia"/>
          <w:color w:val="000000" w:themeColor="text1"/>
          <w:kern w:val="0"/>
          <w:sz w:val="21"/>
          <w:szCs w:val="21"/>
        </w:rPr>
        <w:t>；</w:t>
      </w:r>
    </w:p>
    <w:p w:rsidR="004B5E12" w:rsidRPr="004B5E12" w:rsidRDefault="004B5E12" w:rsidP="004B5E12">
      <w:pPr>
        <w:tabs>
          <w:tab w:val="left" w:pos="420"/>
        </w:tabs>
        <w:spacing w:line="360" w:lineRule="auto"/>
        <w:ind w:left="416" w:hangingChars="198" w:hanging="416"/>
        <w:rPr>
          <w:rFonts w:ascii="宋体" w:eastAsia="宋体" w:hAnsi="宋体" w:cs="宋体"/>
          <w:color w:val="000000" w:themeColor="text1"/>
          <w:sz w:val="21"/>
          <w:szCs w:val="21"/>
        </w:rPr>
      </w:pPr>
      <w:r w:rsidRPr="004B5E12">
        <w:rPr>
          <w:rFonts w:ascii="宋体" w:eastAsia="宋体" w:hAnsi="宋体" w:cs="宋体" w:hint="eastAsia"/>
          <w:color w:val="000000" w:themeColor="text1"/>
          <w:kern w:val="0"/>
          <w:sz w:val="21"/>
          <w:szCs w:val="21"/>
        </w:rPr>
        <w:t>三、</w:t>
      </w:r>
      <w:r w:rsidRPr="004B5E12">
        <w:rPr>
          <w:rFonts w:ascii="宋体" w:eastAsia="宋体" w:hAnsi="宋体" w:cs="宋体" w:hint="eastAsia"/>
          <w:color w:val="000000" w:themeColor="text1"/>
          <w:kern w:val="0"/>
          <w:sz w:val="21"/>
          <w:szCs w:val="21"/>
          <w:shd w:val="pct10" w:color="auto" w:fill="FFFFFF"/>
        </w:rPr>
        <w:t>投标人</w:t>
      </w:r>
      <w:r w:rsidRPr="004B5E12">
        <w:rPr>
          <w:rFonts w:ascii="宋体" w:eastAsia="宋体" w:hAnsi="宋体" w:cs="宋体" w:hint="eastAsia"/>
          <w:color w:val="000000" w:themeColor="text1"/>
          <w:sz w:val="21"/>
          <w:szCs w:val="21"/>
          <w:shd w:val="pct10" w:color="auto" w:fill="FFFFFF"/>
        </w:rPr>
        <w:t>资格要求</w:t>
      </w:r>
    </w:p>
    <w:p w:rsidR="004B5E12" w:rsidRPr="004B5E12" w:rsidRDefault="004B5E12" w:rsidP="004B5E12">
      <w:pPr>
        <w:pStyle w:val="Default"/>
        <w:numPr>
          <w:ilvl w:val="0"/>
          <w:numId w:val="2"/>
        </w:numPr>
        <w:spacing w:line="360" w:lineRule="auto"/>
        <w:ind w:hanging="6"/>
        <w:rPr>
          <w:rFonts w:ascii="宋体" w:eastAsia="宋体" w:hAnsi="宋体" w:cs="Times New Roman"/>
          <w:color w:val="000000" w:themeColor="text1"/>
          <w:sz w:val="21"/>
          <w:szCs w:val="21"/>
        </w:rPr>
      </w:pPr>
      <w:r w:rsidRPr="004B5E12">
        <w:rPr>
          <w:rFonts w:ascii="宋体" w:eastAsia="宋体" w:hAnsi="宋体" w:cs="Times New Roman" w:hint="eastAsia"/>
          <w:color w:val="000000" w:themeColor="text1"/>
          <w:sz w:val="21"/>
          <w:szCs w:val="21"/>
        </w:rPr>
        <w:t>具有独立承担民事责任能力的法人或其他组织。须提供证明供应商具有独立承担民事责任能力的相关证件；</w:t>
      </w:r>
    </w:p>
    <w:p w:rsidR="004B5E12" w:rsidRPr="004B5E12" w:rsidRDefault="004B5E12" w:rsidP="004B5E12">
      <w:pPr>
        <w:spacing w:line="360" w:lineRule="auto"/>
        <w:rPr>
          <w:rFonts w:ascii="宋体" w:eastAsia="宋体" w:hAnsi="宋体"/>
          <w:color w:val="000000" w:themeColor="text1"/>
          <w:kern w:val="0"/>
          <w:sz w:val="21"/>
          <w:szCs w:val="21"/>
        </w:rPr>
      </w:pPr>
      <w:r w:rsidRPr="004B5E12">
        <w:rPr>
          <w:rFonts w:ascii="宋体" w:eastAsia="宋体" w:hAnsi="宋体" w:hint="eastAsia"/>
          <w:color w:val="000000" w:themeColor="text1"/>
          <w:kern w:val="0"/>
          <w:sz w:val="21"/>
          <w:szCs w:val="21"/>
        </w:rPr>
        <w:t>2、须符合《医疗器械监督管理条例》的规定。若供应商是所投产品的制造商，提供其医疗器械生产企业备案证明文件或医疗器械生产企业许可证；若供应商不是所投产品（第一类医疗器械除外）的制造商，提供其医疗器械经营企业备案证明文件或医疗器械经营企业许可证。须提供证书；</w:t>
      </w:r>
    </w:p>
    <w:p w:rsidR="004B5E12" w:rsidRPr="004B5E12" w:rsidRDefault="004B5E12" w:rsidP="004B5E12">
      <w:pPr>
        <w:pStyle w:val="Default"/>
        <w:spacing w:line="360" w:lineRule="auto"/>
        <w:rPr>
          <w:rFonts w:ascii="宋体" w:eastAsia="宋体" w:hAnsi="宋体" w:cs="Times New Roman"/>
          <w:color w:val="000000" w:themeColor="text1"/>
          <w:sz w:val="21"/>
          <w:szCs w:val="21"/>
        </w:rPr>
      </w:pPr>
      <w:r w:rsidRPr="004B5E12">
        <w:rPr>
          <w:rFonts w:ascii="宋体" w:eastAsia="宋体" w:hAnsi="宋体" w:cs="Times New Roman" w:hint="eastAsia"/>
          <w:color w:val="000000" w:themeColor="text1"/>
          <w:sz w:val="21"/>
          <w:szCs w:val="21"/>
        </w:rPr>
        <w:t>3、具有良好的商业信誉和健全的财务会计制度。须提供上一个年度经第三方会计师事务所审计的企业财务报告或银行出具的资信证明；</w:t>
      </w:r>
    </w:p>
    <w:p w:rsidR="004B5E12" w:rsidRPr="004B5E12" w:rsidRDefault="004B5E12" w:rsidP="004B5E12">
      <w:pPr>
        <w:pStyle w:val="Default"/>
        <w:spacing w:line="360" w:lineRule="auto"/>
        <w:rPr>
          <w:rFonts w:ascii="宋体" w:eastAsia="宋体" w:hAnsi="宋体" w:cs="Times New Roman"/>
          <w:color w:val="000000" w:themeColor="text1"/>
          <w:sz w:val="21"/>
          <w:szCs w:val="21"/>
        </w:rPr>
      </w:pPr>
      <w:r w:rsidRPr="004B5E12">
        <w:rPr>
          <w:rFonts w:ascii="宋体" w:eastAsia="宋体" w:hAnsi="宋体" w:cs="Times New Roman" w:hint="eastAsia"/>
          <w:color w:val="000000" w:themeColor="text1"/>
          <w:sz w:val="21"/>
          <w:szCs w:val="21"/>
        </w:rPr>
        <w:t>4、有依法缴纳税收和社会保障资金的良好记录。须提供2020年或2021年至少1个月的依法缴纳税收和社会保险费的相关证明材料；</w:t>
      </w:r>
    </w:p>
    <w:p w:rsidR="004B5E12" w:rsidRPr="004B5E12" w:rsidRDefault="004B5E12" w:rsidP="004B5E12">
      <w:pPr>
        <w:pStyle w:val="Default"/>
        <w:spacing w:line="360" w:lineRule="auto"/>
        <w:rPr>
          <w:rFonts w:ascii="宋体" w:eastAsia="宋体" w:hAnsi="宋体" w:cs="Times New Roman"/>
          <w:color w:val="000000" w:themeColor="text1"/>
          <w:sz w:val="21"/>
          <w:szCs w:val="21"/>
        </w:rPr>
      </w:pPr>
      <w:r w:rsidRPr="004B5E12">
        <w:rPr>
          <w:rFonts w:ascii="宋体" w:eastAsia="宋体" w:hAnsi="宋体" w:cs="Times New Roman" w:hint="eastAsia"/>
          <w:color w:val="000000" w:themeColor="text1"/>
          <w:sz w:val="21"/>
          <w:szCs w:val="21"/>
        </w:rPr>
        <w:t>5、参加采购活动前三年内，在经营活动中没有重大违法记录。须提供书面声明函；</w:t>
      </w:r>
    </w:p>
    <w:p w:rsidR="004B5E12" w:rsidRPr="004B5E12" w:rsidRDefault="004B5E12" w:rsidP="004B5E12">
      <w:pPr>
        <w:spacing w:line="360" w:lineRule="auto"/>
        <w:rPr>
          <w:rFonts w:ascii="宋体" w:eastAsia="宋体" w:hAnsi="宋体"/>
          <w:color w:val="000000" w:themeColor="text1"/>
          <w:kern w:val="0"/>
          <w:sz w:val="21"/>
          <w:szCs w:val="21"/>
        </w:rPr>
      </w:pPr>
      <w:r w:rsidRPr="004B5E12">
        <w:rPr>
          <w:rFonts w:ascii="宋体" w:eastAsia="宋体" w:hAnsi="宋体" w:hint="eastAsia"/>
          <w:color w:val="000000" w:themeColor="text1"/>
          <w:kern w:val="0"/>
          <w:sz w:val="21"/>
          <w:szCs w:val="21"/>
        </w:rPr>
        <w:t>6、本项目不接受联合体投标。</w:t>
      </w:r>
    </w:p>
    <w:p w:rsidR="004B5E12" w:rsidRPr="004B5E12" w:rsidRDefault="004B5E12" w:rsidP="004B5E12">
      <w:pPr>
        <w:spacing w:line="360" w:lineRule="auto"/>
        <w:ind w:left="426"/>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本项目</w:t>
      </w:r>
      <w:r w:rsidRPr="004B5E12">
        <w:rPr>
          <w:rFonts w:ascii="宋体" w:eastAsia="宋体" w:hAnsi="宋体" w:cs="宋体"/>
          <w:color w:val="000000" w:themeColor="text1"/>
          <w:kern w:val="0"/>
          <w:sz w:val="21"/>
          <w:szCs w:val="21"/>
        </w:rPr>
        <w:t>不允许</w:t>
      </w:r>
      <w:r w:rsidRPr="004B5E12">
        <w:rPr>
          <w:rFonts w:ascii="宋体" w:eastAsia="宋体" w:hAnsi="宋体" w:cs="宋体" w:hint="eastAsia"/>
          <w:color w:val="000000" w:themeColor="text1"/>
          <w:kern w:val="0"/>
          <w:sz w:val="21"/>
          <w:szCs w:val="21"/>
          <w:shd w:val="pct10" w:color="auto" w:fill="FFFFFF"/>
        </w:rPr>
        <w:t>联合体参与投标</w:t>
      </w:r>
    </w:p>
    <w:p w:rsidR="004B5E12" w:rsidRPr="004B5E12" w:rsidRDefault="004B5E12" w:rsidP="004B5E12">
      <w:pPr>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四、</w:t>
      </w:r>
      <w:r w:rsidRPr="004B5E12">
        <w:rPr>
          <w:rFonts w:ascii="宋体" w:eastAsia="宋体" w:hAnsi="宋体" w:cs="宋体" w:hint="eastAsia"/>
          <w:color w:val="000000" w:themeColor="text1"/>
          <w:kern w:val="0"/>
          <w:sz w:val="21"/>
          <w:szCs w:val="21"/>
          <w:shd w:val="pct10" w:color="auto" w:fill="FFFFFF"/>
        </w:rPr>
        <w:t>招标文件</w:t>
      </w:r>
      <w:r w:rsidRPr="004B5E12">
        <w:rPr>
          <w:rFonts w:ascii="宋体" w:eastAsia="宋体" w:hAnsi="宋体" w:cs="宋体"/>
          <w:color w:val="000000" w:themeColor="text1"/>
          <w:kern w:val="0"/>
          <w:sz w:val="21"/>
          <w:szCs w:val="21"/>
          <w:shd w:val="pct10" w:color="auto" w:fill="FFFFFF"/>
        </w:rPr>
        <w:t>的</w:t>
      </w:r>
      <w:r w:rsidRPr="004B5E12">
        <w:rPr>
          <w:rFonts w:ascii="宋体" w:eastAsia="宋体" w:hAnsi="宋体" w:cs="宋体" w:hint="eastAsia"/>
          <w:color w:val="000000" w:themeColor="text1"/>
          <w:kern w:val="0"/>
          <w:sz w:val="21"/>
          <w:szCs w:val="21"/>
          <w:shd w:val="pct10" w:color="auto" w:fill="FFFFFF"/>
        </w:rPr>
        <w:t>获取</w:t>
      </w:r>
    </w:p>
    <w:p w:rsidR="004B5E12" w:rsidRPr="004B5E12" w:rsidRDefault="004B5E12" w:rsidP="004B5E12">
      <w:pPr>
        <w:numPr>
          <w:ilvl w:val="0"/>
          <w:numId w:val="3"/>
        </w:numPr>
        <w:tabs>
          <w:tab w:val="left" w:pos="780"/>
        </w:tabs>
        <w:spacing w:line="360" w:lineRule="auto"/>
        <w:rPr>
          <w:rFonts w:ascii="宋体" w:eastAsia="宋体" w:hAnsi="宋体"/>
          <w:color w:val="000000" w:themeColor="text1"/>
          <w:kern w:val="0"/>
          <w:sz w:val="21"/>
          <w:szCs w:val="21"/>
        </w:rPr>
      </w:pPr>
      <w:r w:rsidRPr="004B5E12">
        <w:rPr>
          <w:rFonts w:ascii="宋体" w:eastAsia="宋体" w:hAnsi="宋体" w:hint="eastAsia"/>
          <w:color w:val="000000" w:themeColor="text1"/>
          <w:kern w:val="0"/>
          <w:sz w:val="21"/>
          <w:szCs w:val="21"/>
          <w:shd w:val="pct10" w:color="auto" w:fill="FFFFFF"/>
        </w:rPr>
        <w:t>获取时间：</w:t>
      </w:r>
      <w:r w:rsidRPr="004B5E12">
        <w:rPr>
          <w:rFonts w:ascii="宋体" w:eastAsia="宋体" w:hAnsi="宋体" w:hint="eastAsia"/>
          <w:color w:val="000000" w:themeColor="text1"/>
          <w:kern w:val="0"/>
          <w:sz w:val="21"/>
          <w:szCs w:val="21"/>
        </w:rPr>
        <w:t>从2021年1</w:t>
      </w:r>
      <w:r>
        <w:rPr>
          <w:rFonts w:ascii="宋体" w:eastAsia="宋体" w:hAnsi="宋体"/>
          <w:color w:val="000000" w:themeColor="text1"/>
          <w:kern w:val="0"/>
          <w:sz w:val="21"/>
          <w:szCs w:val="21"/>
        </w:rPr>
        <w:t>1</w:t>
      </w:r>
      <w:r w:rsidRPr="004B5E12">
        <w:rPr>
          <w:rFonts w:ascii="宋体" w:eastAsia="宋体" w:hAnsi="宋体" w:hint="eastAsia"/>
          <w:color w:val="000000" w:themeColor="text1"/>
          <w:kern w:val="0"/>
          <w:sz w:val="21"/>
          <w:szCs w:val="21"/>
        </w:rPr>
        <w:t>月</w:t>
      </w:r>
      <w:r w:rsidR="00433EE7">
        <w:rPr>
          <w:rFonts w:ascii="宋体" w:eastAsia="宋体" w:hAnsi="宋体"/>
          <w:color w:val="000000" w:themeColor="text1"/>
          <w:kern w:val="0"/>
          <w:sz w:val="21"/>
          <w:szCs w:val="21"/>
        </w:rPr>
        <w:t>5</w:t>
      </w:r>
      <w:r w:rsidRPr="004B5E12">
        <w:rPr>
          <w:rFonts w:ascii="宋体" w:eastAsia="宋体" w:hAnsi="宋体" w:hint="eastAsia"/>
          <w:color w:val="000000" w:themeColor="text1"/>
          <w:kern w:val="0"/>
          <w:sz w:val="21"/>
          <w:szCs w:val="21"/>
        </w:rPr>
        <w:t>日至2021年</w:t>
      </w:r>
      <w:r>
        <w:rPr>
          <w:rFonts w:ascii="宋体" w:eastAsia="宋体" w:hAnsi="宋体"/>
          <w:color w:val="000000" w:themeColor="text1"/>
          <w:kern w:val="0"/>
          <w:sz w:val="21"/>
          <w:szCs w:val="21"/>
        </w:rPr>
        <w:t>11</w:t>
      </w:r>
      <w:r w:rsidRPr="004B5E12">
        <w:rPr>
          <w:rFonts w:ascii="宋体" w:eastAsia="宋体" w:hAnsi="宋体" w:hint="eastAsia"/>
          <w:color w:val="000000" w:themeColor="text1"/>
          <w:kern w:val="0"/>
          <w:sz w:val="21"/>
          <w:szCs w:val="21"/>
        </w:rPr>
        <w:t>月</w:t>
      </w:r>
      <w:r w:rsidR="00433EE7">
        <w:rPr>
          <w:rFonts w:ascii="宋体" w:eastAsia="宋体" w:hAnsi="宋体"/>
          <w:color w:val="000000" w:themeColor="text1"/>
          <w:kern w:val="0"/>
          <w:sz w:val="21"/>
          <w:szCs w:val="21"/>
        </w:rPr>
        <w:t>12</w:t>
      </w:r>
      <w:r w:rsidRPr="004B5E12">
        <w:rPr>
          <w:rFonts w:ascii="宋体" w:eastAsia="宋体" w:hAnsi="宋体" w:hint="eastAsia"/>
          <w:color w:val="000000" w:themeColor="text1"/>
          <w:kern w:val="0"/>
          <w:sz w:val="21"/>
          <w:szCs w:val="21"/>
        </w:rPr>
        <w:t>日，每日8:30-17:00（法定节假日除外）。</w:t>
      </w:r>
    </w:p>
    <w:p w:rsidR="004B5E12" w:rsidRPr="004B5E12" w:rsidRDefault="004B5E12" w:rsidP="004B5E12">
      <w:pPr>
        <w:numPr>
          <w:ilvl w:val="0"/>
          <w:numId w:val="3"/>
        </w:numPr>
        <w:tabs>
          <w:tab w:val="left" w:pos="780"/>
        </w:tabs>
        <w:spacing w:line="360" w:lineRule="auto"/>
        <w:rPr>
          <w:rFonts w:ascii="宋体" w:eastAsia="宋体" w:hAnsi="宋体"/>
          <w:color w:val="000000" w:themeColor="text1"/>
          <w:kern w:val="0"/>
          <w:sz w:val="21"/>
          <w:szCs w:val="21"/>
        </w:rPr>
      </w:pPr>
      <w:r w:rsidRPr="004B5E12">
        <w:rPr>
          <w:rFonts w:ascii="宋体" w:eastAsia="宋体" w:hAnsi="宋体" w:hint="eastAsia"/>
          <w:color w:val="000000" w:themeColor="text1"/>
          <w:kern w:val="0"/>
          <w:sz w:val="21"/>
          <w:szCs w:val="21"/>
          <w:shd w:val="pct10" w:color="auto" w:fill="FFFFFF"/>
        </w:rPr>
        <w:t>获取方式：</w:t>
      </w:r>
      <w:r w:rsidRPr="004B5E12">
        <w:rPr>
          <w:rFonts w:ascii="宋体" w:eastAsia="宋体" w:hAnsi="宋体" w:hint="eastAsia"/>
          <w:color w:val="000000" w:themeColor="text1"/>
          <w:kern w:val="0"/>
          <w:sz w:val="21"/>
          <w:szCs w:val="21"/>
        </w:rPr>
        <w:t>交纳招标文件费后，现场获取文件。为保证开具发票信息的准确性，请供应商获取招标文件时提供营业执照复印件。招标文件售价为500元/本，未在规</w:t>
      </w:r>
      <w:r w:rsidRPr="004B5E12">
        <w:rPr>
          <w:rFonts w:ascii="宋体" w:eastAsia="宋体" w:hAnsi="宋体" w:hint="eastAsia"/>
          <w:color w:val="000000" w:themeColor="text1"/>
          <w:kern w:val="0"/>
          <w:sz w:val="21"/>
          <w:szCs w:val="21"/>
        </w:rPr>
        <w:lastRenderedPageBreak/>
        <w:t>定时间内进行项目登记且交费购买文件的供应商不具备投标资格。招标文件一经售出，概不退还。获取招标文件的地点：天津经济技术开发区第六大街110号天润科技园A213室。</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五、</w:t>
      </w:r>
      <w:r w:rsidRPr="004B5E12">
        <w:rPr>
          <w:rFonts w:ascii="宋体" w:eastAsia="宋体" w:hAnsi="宋体" w:cs="宋体" w:hint="eastAsia"/>
          <w:color w:val="000000" w:themeColor="text1"/>
          <w:kern w:val="0"/>
          <w:sz w:val="21"/>
          <w:szCs w:val="21"/>
          <w:shd w:val="pct10" w:color="auto" w:fill="FFFFFF"/>
        </w:rPr>
        <w:t>投标文件</w:t>
      </w:r>
      <w:r w:rsidRPr="004B5E12">
        <w:rPr>
          <w:rFonts w:ascii="宋体" w:eastAsia="宋体" w:hAnsi="宋体" w:cs="宋体"/>
          <w:color w:val="000000" w:themeColor="text1"/>
          <w:kern w:val="0"/>
          <w:sz w:val="21"/>
          <w:szCs w:val="21"/>
          <w:shd w:val="pct10" w:color="auto" w:fill="FFFFFF"/>
        </w:rPr>
        <w:t>的递交</w:t>
      </w:r>
    </w:p>
    <w:p w:rsidR="004B5E12" w:rsidRPr="004B5E12" w:rsidRDefault="004B5E12" w:rsidP="004B5E12">
      <w:pPr>
        <w:numPr>
          <w:ilvl w:val="0"/>
          <w:numId w:val="4"/>
        </w:numPr>
        <w:tabs>
          <w:tab w:val="left" w:pos="780"/>
        </w:tabs>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递交截止时间：</w:t>
      </w:r>
      <w:r w:rsidRPr="004B5E12">
        <w:rPr>
          <w:rFonts w:ascii="宋体" w:eastAsia="宋体" w:hAnsi="宋体" w:cs="宋体" w:hint="eastAsia"/>
          <w:color w:val="000000" w:themeColor="text1"/>
          <w:kern w:val="0"/>
          <w:sz w:val="21"/>
          <w:szCs w:val="21"/>
        </w:rPr>
        <w:t>2021年</w:t>
      </w:r>
      <w:r w:rsidR="00433EE7">
        <w:rPr>
          <w:rFonts w:ascii="宋体" w:eastAsia="宋体" w:hAnsi="宋体" w:cs="宋体"/>
          <w:color w:val="000000" w:themeColor="text1"/>
          <w:kern w:val="0"/>
          <w:sz w:val="21"/>
          <w:szCs w:val="21"/>
        </w:rPr>
        <w:t>11</w:t>
      </w:r>
      <w:r w:rsidRPr="004B5E12">
        <w:rPr>
          <w:rFonts w:ascii="宋体" w:eastAsia="宋体" w:hAnsi="宋体" w:cs="宋体" w:hint="eastAsia"/>
          <w:color w:val="000000" w:themeColor="text1"/>
          <w:kern w:val="0"/>
          <w:sz w:val="21"/>
          <w:szCs w:val="21"/>
        </w:rPr>
        <w:t>月</w:t>
      </w:r>
      <w:r w:rsidR="00433EE7">
        <w:rPr>
          <w:rFonts w:ascii="宋体" w:eastAsia="宋体" w:hAnsi="宋体" w:cs="宋体"/>
          <w:color w:val="000000" w:themeColor="text1"/>
          <w:kern w:val="0"/>
          <w:sz w:val="21"/>
          <w:szCs w:val="21"/>
        </w:rPr>
        <w:t>17</w:t>
      </w:r>
      <w:r w:rsidRPr="004B5E12">
        <w:rPr>
          <w:rFonts w:ascii="宋体" w:eastAsia="宋体" w:hAnsi="宋体" w:cs="宋体" w:hint="eastAsia"/>
          <w:color w:val="000000" w:themeColor="text1"/>
          <w:kern w:val="0"/>
          <w:sz w:val="21"/>
          <w:szCs w:val="21"/>
        </w:rPr>
        <w:t>日9:30。</w:t>
      </w:r>
    </w:p>
    <w:p w:rsidR="004B5E12" w:rsidRPr="004B5E12" w:rsidRDefault="004B5E12" w:rsidP="004B5E12">
      <w:pPr>
        <w:numPr>
          <w:ilvl w:val="0"/>
          <w:numId w:val="4"/>
        </w:numPr>
        <w:tabs>
          <w:tab w:val="left" w:pos="780"/>
        </w:tabs>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递交方式：</w:t>
      </w:r>
      <w:r w:rsidRPr="004B5E12">
        <w:rPr>
          <w:rFonts w:ascii="宋体" w:eastAsia="宋体" w:hAnsi="宋体" w:hint="eastAsia"/>
          <w:color w:val="000000" w:themeColor="text1"/>
          <w:kern w:val="0"/>
          <w:sz w:val="21"/>
          <w:szCs w:val="21"/>
        </w:rPr>
        <w:t>天津经济技术开发区第六大街110号天润科技园A215室</w:t>
      </w:r>
      <w:r w:rsidRPr="004B5E12">
        <w:rPr>
          <w:rFonts w:ascii="宋体" w:eastAsia="宋体" w:hAnsi="宋体" w:cs="宋体" w:hint="eastAsia"/>
          <w:color w:val="000000" w:themeColor="text1"/>
          <w:kern w:val="0"/>
          <w:sz w:val="21"/>
          <w:szCs w:val="21"/>
        </w:rPr>
        <w:t>。纸</w:t>
      </w:r>
      <w:r w:rsidRPr="004B5E12">
        <w:rPr>
          <w:rFonts w:ascii="宋体" w:eastAsia="宋体" w:hAnsi="宋体" w:cs="宋体"/>
          <w:color w:val="000000" w:themeColor="text1"/>
          <w:kern w:val="0"/>
          <w:sz w:val="21"/>
          <w:szCs w:val="21"/>
        </w:rPr>
        <w:t>质文</w:t>
      </w:r>
      <w:r w:rsidRPr="004B5E12">
        <w:rPr>
          <w:rFonts w:ascii="宋体" w:eastAsia="宋体" w:hAnsi="宋体" w:cs="宋体" w:hint="eastAsia"/>
          <w:color w:val="000000" w:themeColor="text1"/>
          <w:kern w:val="0"/>
          <w:sz w:val="21"/>
          <w:szCs w:val="21"/>
        </w:rPr>
        <w:t>件</w:t>
      </w:r>
      <w:r w:rsidRPr="004B5E12">
        <w:rPr>
          <w:rFonts w:ascii="宋体" w:eastAsia="宋体" w:hAnsi="宋体" w:cs="宋体"/>
          <w:color w:val="000000" w:themeColor="text1"/>
          <w:kern w:val="0"/>
          <w:sz w:val="21"/>
          <w:szCs w:val="21"/>
        </w:rPr>
        <w:t>递交</w:t>
      </w:r>
      <w:r w:rsidRPr="004B5E12">
        <w:rPr>
          <w:rFonts w:ascii="宋体" w:eastAsia="宋体" w:hAnsi="宋体" w:cs="宋体" w:hint="eastAsia"/>
          <w:color w:val="000000" w:themeColor="text1"/>
          <w:kern w:val="0"/>
          <w:sz w:val="21"/>
          <w:szCs w:val="21"/>
        </w:rPr>
        <w:t>。</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六、</w:t>
      </w:r>
      <w:r w:rsidRPr="004B5E12">
        <w:rPr>
          <w:rFonts w:ascii="宋体" w:eastAsia="宋体" w:hAnsi="宋体" w:cs="宋体" w:hint="eastAsia"/>
          <w:color w:val="000000" w:themeColor="text1"/>
          <w:kern w:val="0"/>
          <w:sz w:val="21"/>
          <w:szCs w:val="21"/>
          <w:shd w:val="pct10" w:color="auto" w:fill="FFFFFF"/>
        </w:rPr>
        <w:t>开标</w:t>
      </w:r>
      <w:r w:rsidRPr="004B5E12">
        <w:rPr>
          <w:rFonts w:ascii="宋体" w:eastAsia="宋体" w:hAnsi="宋体" w:cs="宋体"/>
          <w:color w:val="000000" w:themeColor="text1"/>
          <w:kern w:val="0"/>
          <w:sz w:val="21"/>
          <w:szCs w:val="21"/>
          <w:shd w:val="pct10" w:color="auto" w:fill="FFFFFF"/>
        </w:rPr>
        <w:t>时间及地点</w:t>
      </w:r>
    </w:p>
    <w:p w:rsidR="004B5E12" w:rsidRPr="004B5E12" w:rsidRDefault="004B5E12" w:rsidP="004B5E12">
      <w:pPr>
        <w:widowControl/>
        <w:spacing w:line="360" w:lineRule="auto"/>
        <w:ind w:firstLineChars="200" w:firstLine="420"/>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1、</w:t>
      </w:r>
      <w:r w:rsidRPr="004B5E12">
        <w:rPr>
          <w:rFonts w:ascii="宋体" w:eastAsia="宋体" w:hAnsi="宋体" w:cs="宋体" w:hint="eastAsia"/>
          <w:color w:val="000000" w:themeColor="text1"/>
          <w:kern w:val="0"/>
          <w:sz w:val="21"/>
          <w:szCs w:val="21"/>
          <w:shd w:val="pct10" w:color="auto" w:fill="FFFFFF"/>
        </w:rPr>
        <w:t>开标时间：</w:t>
      </w:r>
      <w:r w:rsidRPr="004B5E12">
        <w:rPr>
          <w:rFonts w:ascii="宋体" w:eastAsia="宋体" w:hAnsi="宋体" w:cs="宋体" w:hint="eastAsia"/>
          <w:color w:val="000000" w:themeColor="text1"/>
          <w:kern w:val="0"/>
          <w:sz w:val="21"/>
          <w:szCs w:val="21"/>
        </w:rPr>
        <w:t>2021年</w:t>
      </w:r>
      <w:r w:rsidR="00433EE7">
        <w:rPr>
          <w:rFonts w:ascii="宋体" w:eastAsia="宋体" w:hAnsi="宋体" w:cs="宋体"/>
          <w:color w:val="000000" w:themeColor="text1"/>
          <w:kern w:val="0"/>
          <w:sz w:val="21"/>
          <w:szCs w:val="21"/>
        </w:rPr>
        <w:t>11</w:t>
      </w:r>
      <w:r w:rsidRPr="004B5E12">
        <w:rPr>
          <w:rFonts w:ascii="宋体" w:eastAsia="宋体" w:hAnsi="宋体" w:cs="宋体" w:hint="eastAsia"/>
          <w:color w:val="000000" w:themeColor="text1"/>
          <w:kern w:val="0"/>
          <w:sz w:val="21"/>
          <w:szCs w:val="21"/>
        </w:rPr>
        <w:t>月</w:t>
      </w:r>
      <w:r w:rsidR="00433EE7">
        <w:rPr>
          <w:rFonts w:ascii="宋体" w:eastAsia="宋体" w:hAnsi="宋体" w:cs="宋体"/>
          <w:color w:val="000000" w:themeColor="text1"/>
          <w:kern w:val="0"/>
          <w:sz w:val="21"/>
          <w:szCs w:val="21"/>
        </w:rPr>
        <w:t>17</w:t>
      </w:r>
      <w:r w:rsidRPr="004B5E12">
        <w:rPr>
          <w:rFonts w:ascii="宋体" w:eastAsia="宋体" w:hAnsi="宋体" w:cs="宋体" w:hint="eastAsia"/>
          <w:color w:val="000000" w:themeColor="text1"/>
          <w:kern w:val="0"/>
          <w:sz w:val="21"/>
          <w:szCs w:val="21"/>
        </w:rPr>
        <w:t>日9:30。</w:t>
      </w:r>
    </w:p>
    <w:p w:rsidR="004B5E12" w:rsidRPr="004B5E12" w:rsidRDefault="004B5E12" w:rsidP="004B5E12">
      <w:pPr>
        <w:widowControl/>
        <w:spacing w:line="360" w:lineRule="auto"/>
        <w:ind w:firstLineChars="200" w:firstLine="420"/>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2、</w:t>
      </w:r>
      <w:r w:rsidRPr="004B5E12">
        <w:rPr>
          <w:rFonts w:ascii="宋体" w:eastAsia="宋体" w:hAnsi="宋体" w:cs="宋体" w:hint="eastAsia"/>
          <w:color w:val="000000" w:themeColor="text1"/>
          <w:kern w:val="0"/>
          <w:sz w:val="21"/>
          <w:szCs w:val="21"/>
          <w:shd w:val="pct10" w:color="auto" w:fill="FFFFFF"/>
        </w:rPr>
        <w:t>开标</w:t>
      </w:r>
      <w:r w:rsidRPr="004B5E12">
        <w:rPr>
          <w:rFonts w:ascii="宋体" w:eastAsia="宋体" w:hAnsi="宋体" w:cs="宋体"/>
          <w:color w:val="000000" w:themeColor="text1"/>
          <w:kern w:val="0"/>
          <w:sz w:val="21"/>
          <w:szCs w:val="21"/>
          <w:shd w:val="pct10" w:color="auto" w:fill="FFFFFF"/>
        </w:rPr>
        <w:t>地点</w:t>
      </w:r>
      <w:r w:rsidRPr="004B5E12">
        <w:rPr>
          <w:rFonts w:ascii="宋体" w:eastAsia="宋体" w:hAnsi="宋体" w:cs="宋体" w:hint="eastAsia"/>
          <w:color w:val="000000" w:themeColor="text1"/>
          <w:kern w:val="0"/>
          <w:sz w:val="21"/>
          <w:szCs w:val="21"/>
          <w:shd w:val="pct10" w:color="auto" w:fill="FFFFFF"/>
        </w:rPr>
        <w:t>：</w:t>
      </w:r>
      <w:r w:rsidRPr="004B5E12">
        <w:rPr>
          <w:rFonts w:ascii="宋体" w:eastAsia="宋体" w:hAnsi="宋体" w:hint="eastAsia"/>
          <w:color w:val="000000" w:themeColor="text1"/>
          <w:kern w:val="0"/>
          <w:sz w:val="21"/>
          <w:szCs w:val="21"/>
        </w:rPr>
        <w:t>天津经济技术开发区第六大街110号天润科技园A215室。</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七、</w:t>
      </w:r>
      <w:r w:rsidRPr="004B5E12">
        <w:rPr>
          <w:rFonts w:ascii="宋体" w:eastAsia="宋体" w:hAnsi="宋体" w:cs="宋体" w:hint="eastAsia"/>
          <w:color w:val="000000" w:themeColor="text1"/>
          <w:kern w:val="0"/>
          <w:sz w:val="21"/>
          <w:szCs w:val="21"/>
          <w:shd w:val="pct10" w:color="auto" w:fill="FFFFFF"/>
        </w:rPr>
        <w:t>其他</w:t>
      </w:r>
    </w:p>
    <w:p w:rsidR="004B5E12" w:rsidRPr="004B5E12" w:rsidRDefault="004B5E12" w:rsidP="004B5E12">
      <w:pPr>
        <w:widowControl/>
        <w:spacing w:line="360" w:lineRule="auto"/>
        <w:ind w:firstLineChars="200" w:firstLine="420"/>
        <w:jc w:val="left"/>
        <w:rPr>
          <w:rFonts w:ascii="宋体" w:eastAsia="宋体" w:hAnsi="宋体" w:cs="宋体"/>
          <w:color w:val="000000" w:themeColor="text1"/>
          <w:kern w:val="0"/>
          <w:sz w:val="21"/>
          <w:szCs w:val="21"/>
        </w:rPr>
      </w:pPr>
      <w:r>
        <w:rPr>
          <w:rFonts w:ascii="宋体" w:eastAsia="宋体" w:hAnsi="宋体" w:cs="宋体" w:hint="eastAsia"/>
          <w:color w:val="000000" w:themeColor="text1"/>
          <w:kern w:val="0"/>
          <w:sz w:val="21"/>
          <w:szCs w:val="21"/>
        </w:rPr>
        <w:t>全自动化学发光免疫分析仪1台（本项目不接受进口产品）</w:t>
      </w:r>
    </w:p>
    <w:p w:rsidR="004B5E12" w:rsidRPr="004B5E12" w:rsidRDefault="004B5E12" w:rsidP="004B5E12">
      <w:pPr>
        <w:widowControl/>
        <w:spacing w:line="360" w:lineRule="auto"/>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八、</w:t>
      </w:r>
      <w:r w:rsidRPr="004B5E12">
        <w:rPr>
          <w:rFonts w:ascii="宋体" w:eastAsia="宋体" w:hAnsi="宋体" w:cs="宋体" w:hint="eastAsia"/>
          <w:color w:val="000000" w:themeColor="text1"/>
          <w:kern w:val="0"/>
          <w:sz w:val="21"/>
          <w:szCs w:val="21"/>
          <w:shd w:val="pct10" w:color="auto" w:fill="FFFFFF"/>
        </w:rPr>
        <w:t>监督部</w:t>
      </w:r>
      <w:r w:rsidRPr="004B5E12">
        <w:rPr>
          <w:rFonts w:ascii="宋体" w:eastAsia="宋体" w:hAnsi="宋体" w:cs="宋体"/>
          <w:color w:val="000000" w:themeColor="text1"/>
          <w:kern w:val="0"/>
          <w:sz w:val="21"/>
          <w:szCs w:val="21"/>
          <w:shd w:val="pct10" w:color="auto" w:fill="FFFFFF"/>
        </w:rPr>
        <w:t>门</w:t>
      </w:r>
    </w:p>
    <w:p w:rsidR="004B5E12" w:rsidRPr="004B5E12" w:rsidRDefault="004B5E12" w:rsidP="004B5E12">
      <w:pPr>
        <w:spacing w:line="360" w:lineRule="auto"/>
        <w:ind w:left="420"/>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本招标</w:t>
      </w:r>
      <w:r w:rsidRPr="004B5E12">
        <w:rPr>
          <w:rFonts w:ascii="宋体" w:eastAsia="宋体" w:hAnsi="宋体" w:cs="宋体"/>
          <w:color w:val="000000" w:themeColor="text1"/>
          <w:kern w:val="0"/>
          <w:sz w:val="21"/>
          <w:szCs w:val="21"/>
        </w:rPr>
        <w:t>项目的监督部门为无。</w:t>
      </w:r>
    </w:p>
    <w:p w:rsidR="004B5E12" w:rsidRPr="004B5E12" w:rsidRDefault="004B5E12" w:rsidP="004B5E12">
      <w:pPr>
        <w:spacing w:line="360" w:lineRule="auto"/>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九、</w:t>
      </w:r>
      <w:r w:rsidRPr="004B5E12">
        <w:rPr>
          <w:rFonts w:ascii="宋体" w:eastAsia="宋体" w:hAnsi="宋体" w:cs="宋体" w:hint="eastAsia"/>
          <w:color w:val="000000" w:themeColor="text1"/>
          <w:kern w:val="0"/>
          <w:sz w:val="21"/>
          <w:szCs w:val="21"/>
          <w:shd w:val="pct10" w:color="auto" w:fill="FFFFFF"/>
        </w:rPr>
        <w:t>联系方式</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招标人</w:t>
      </w:r>
      <w:r w:rsidRPr="004B5E12">
        <w:rPr>
          <w:rFonts w:ascii="宋体" w:eastAsia="宋体" w:hAnsi="宋体" w:cs="宋体"/>
          <w:color w:val="000000" w:themeColor="text1"/>
          <w:kern w:val="0"/>
          <w:sz w:val="21"/>
          <w:szCs w:val="21"/>
          <w:shd w:val="pct10" w:color="auto" w:fill="FFFFFF"/>
        </w:rPr>
        <w:t>：</w:t>
      </w:r>
      <w:r>
        <w:rPr>
          <w:rFonts w:ascii="宋体" w:eastAsia="宋体" w:hAnsi="宋体" w:cs="宋体" w:hint="eastAsia"/>
          <w:color w:val="000000" w:themeColor="text1"/>
          <w:kern w:val="0"/>
          <w:sz w:val="21"/>
          <w:szCs w:val="21"/>
        </w:rPr>
        <w:t>天津市泰达医院</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地址</w:t>
      </w:r>
      <w:r w:rsidRPr="004B5E12">
        <w:rPr>
          <w:rFonts w:ascii="宋体" w:eastAsia="宋体" w:hAnsi="宋体" w:cs="宋体"/>
          <w:color w:val="000000" w:themeColor="text1"/>
          <w:kern w:val="0"/>
          <w:sz w:val="21"/>
          <w:szCs w:val="21"/>
          <w:shd w:val="pct10" w:color="auto" w:fill="FFFFFF"/>
        </w:rPr>
        <w:t>：</w:t>
      </w:r>
      <w:r w:rsidRPr="004B5E12">
        <w:rPr>
          <w:rFonts w:ascii="宋体" w:eastAsia="宋体" w:hAnsi="宋体" w:cs="宋体" w:hint="eastAsia"/>
          <w:color w:val="000000" w:themeColor="text1"/>
          <w:kern w:val="0"/>
          <w:sz w:val="21"/>
          <w:szCs w:val="21"/>
        </w:rPr>
        <w:t>天津经济技术开发区第三大街65号</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联系</w:t>
      </w:r>
      <w:r w:rsidRPr="004B5E12">
        <w:rPr>
          <w:rFonts w:ascii="宋体" w:eastAsia="宋体" w:hAnsi="宋体" w:cs="宋体"/>
          <w:color w:val="000000" w:themeColor="text1"/>
          <w:kern w:val="0"/>
          <w:sz w:val="21"/>
          <w:szCs w:val="21"/>
        </w:rPr>
        <w:t>人：</w:t>
      </w:r>
      <w:r w:rsidRPr="004B5E12">
        <w:rPr>
          <w:rFonts w:ascii="宋体" w:eastAsia="宋体" w:hAnsi="宋体" w:cs="宋体" w:hint="eastAsia"/>
          <w:color w:val="000000" w:themeColor="text1"/>
          <w:kern w:val="0"/>
          <w:sz w:val="21"/>
          <w:szCs w:val="21"/>
        </w:rPr>
        <w:t xml:space="preserve">  耿宁宁 </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电话：022-65202716</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rPr>
        <w:t>电子</w:t>
      </w:r>
      <w:r w:rsidRPr="004B5E12">
        <w:rPr>
          <w:rFonts w:ascii="宋体" w:eastAsia="宋体" w:hAnsi="宋体" w:cs="宋体"/>
          <w:color w:val="000000" w:themeColor="text1"/>
          <w:kern w:val="0"/>
          <w:sz w:val="21"/>
          <w:szCs w:val="21"/>
        </w:rPr>
        <w:t>邮件：</w:t>
      </w:r>
      <w:r>
        <w:rPr>
          <w:rFonts w:ascii="宋体" w:eastAsia="宋体" w:hAnsi="宋体" w:cs="宋体" w:hint="eastAsia"/>
          <w:color w:val="000000" w:themeColor="text1"/>
          <w:kern w:val="0"/>
          <w:sz w:val="21"/>
          <w:szCs w:val="21"/>
        </w:rPr>
        <w:t>无</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招标</w:t>
      </w:r>
      <w:r w:rsidRPr="004B5E12">
        <w:rPr>
          <w:rFonts w:ascii="宋体" w:eastAsia="宋体" w:hAnsi="宋体" w:cs="宋体"/>
          <w:color w:val="000000" w:themeColor="text1"/>
          <w:kern w:val="0"/>
          <w:sz w:val="21"/>
          <w:szCs w:val="21"/>
          <w:shd w:val="pct10" w:color="auto" w:fill="FFFFFF"/>
        </w:rPr>
        <w:t>代理机构：</w:t>
      </w:r>
      <w:r w:rsidRPr="004B5E12">
        <w:rPr>
          <w:rFonts w:ascii="宋体" w:eastAsia="宋体" w:hAnsi="宋体" w:cs="宋体" w:hint="eastAsia"/>
          <w:color w:val="000000" w:themeColor="text1"/>
          <w:kern w:val="0"/>
          <w:sz w:val="21"/>
          <w:szCs w:val="21"/>
        </w:rPr>
        <w:t>天津滨海招标代理有限责任公司</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地址</w:t>
      </w:r>
      <w:r w:rsidRPr="004B5E12">
        <w:rPr>
          <w:rFonts w:ascii="宋体" w:eastAsia="宋体" w:hAnsi="宋体" w:cs="宋体"/>
          <w:color w:val="000000" w:themeColor="text1"/>
          <w:kern w:val="0"/>
          <w:sz w:val="21"/>
          <w:szCs w:val="21"/>
          <w:shd w:val="pct10" w:color="auto" w:fill="FFFFFF"/>
        </w:rPr>
        <w:t>：</w:t>
      </w:r>
      <w:r w:rsidRPr="004B5E12">
        <w:rPr>
          <w:rFonts w:ascii="宋体" w:eastAsia="宋体" w:hAnsi="宋体" w:cs="宋体" w:hint="eastAsia"/>
          <w:color w:val="000000" w:themeColor="text1"/>
          <w:kern w:val="0"/>
          <w:sz w:val="21"/>
          <w:szCs w:val="21"/>
        </w:rPr>
        <w:t>天津经济技术开发区第六大街110号天润科技园A213</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联系</w:t>
      </w:r>
      <w:r w:rsidRPr="004B5E12">
        <w:rPr>
          <w:rFonts w:ascii="宋体" w:eastAsia="宋体" w:hAnsi="宋体" w:cs="宋体"/>
          <w:color w:val="000000" w:themeColor="text1"/>
          <w:kern w:val="0"/>
          <w:sz w:val="21"/>
          <w:szCs w:val="21"/>
          <w:shd w:val="pct10" w:color="auto" w:fill="FFFFFF"/>
        </w:rPr>
        <w:t>人：</w:t>
      </w:r>
      <w:r>
        <w:rPr>
          <w:rFonts w:ascii="宋体" w:eastAsia="宋体" w:hAnsi="宋体" w:cs="宋体" w:hint="eastAsia"/>
          <w:color w:val="000000" w:themeColor="text1"/>
          <w:kern w:val="0"/>
          <w:sz w:val="21"/>
          <w:szCs w:val="21"/>
        </w:rPr>
        <w:t>崔伟</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电话：</w:t>
      </w:r>
      <w:r w:rsidRPr="004B5E12">
        <w:rPr>
          <w:rFonts w:ascii="宋体" w:eastAsia="宋体" w:hAnsi="宋体" w:cs="宋体" w:hint="eastAsia"/>
          <w:color w:val="000000" w:themeColor="text1"/>
          <w:kern w:val="0"/>
          <w:sz w:val="21"/>
          <w:szCs w:val="21"/>
        </w:rPr>
        <w:t>022-59002816转</w:t>
      </w:r>
      <w:r>
        <w:rPr>
          <w:rFonts w:ascii="宋体" w:eastAsia="宋体" w:hAnsi="宋体" w:cs="宋体" w:hint="eastAsia"/>
          <w:color w:val="000000" w:themeColor="text1"/>
          <w:kern w:val="0"/>
          <w:sz w:val="21"/>
          <w:szCs w:val="21"/>
        </w:rPr>
        <w:t>6</w:t>
      </w:r>
      <w:r>
        <w:rPr>
          <w:rFonts w:ascii="宋体" w:eastAsia="宋体" w:hAnsi="宋体" w:cs="宋体"/>
          <w:color w:val="000000" w:themeColor="text1"/>
          <w:kern w:val="0"/>
          <w:sz w:val="21"/>
          <w:szCs w:val="21"/>
        </w:rPr>
        <w:t>699</w:t>
      </w:r>
    </w:p>
    <w:p w:rsidR="004B5E12" w:rsidRPr="004B5E12" w:rsidRDefault="004B5E12" w:rsidP="004B5E12">
      <w:pPr>
        <w:widowControl/>
        <w:spacing w:line="360" w:lineRule="auto"/>
        <w:ind w:leftChars="479" w:left="479"/>
        <w:jc w:val="left"/>
        <w:rPr>
          <w:rFonts w:ascii="宋体" w:eastAsia="宋体" w:hAnsi="宋体" w:cs="宋体"/>
          <w:color w:val="000000" w:themeColor="text1"/>
          <w:kern w:val="0"/>
          <w:sz w:val="21"/>
          <w:szCs w:val="21"/>
        </w:rPr>
      </w:pPr>
      <w:r w:rsidRPr="004B5E12">
        <w:rPr>
          <w:rFonts w:ascii="宋体" w:eastAsia="宋体" w:hAnsi="宋体" w:cs="宋体" w:hint="eastAsia"/>
          <w:color w:val="000000" w:themeColor="text1"/>
          <w:kern w:val="0"/>
          <w:sz w:val="21"/>
          <w:szCs w:val="21"/>
          <w:shd w:val="pct10" w:color="auto" w:fill="FFFFFF"/>
        </w:rPr>
        <w:t>电子</w:t>
      </w:r>
      <w:r w:rsidRPr="004B5E12">
        <w:rPr>
          <w:rFonts w:ascii="宋体" w:eastAsia="宋体" w:hAnsi="宋体" w:cs="宋体"/>
          <w:color w:val="000000" w:themeColor="text1"/>
          <w:kern w:val="0"/>
          <w:sz w:val="21"/>
          <w:szCs w:val="21"/>
          <w:shd w:val="pct10" w:color="auto" w:fill="FFFFFF"/>
        </w:rPr>
        <w:t>邮件：</w:t>
      </w:r>
      <w:hyperlink r:id="rId7" w:history="1">
        <w:r w:rsidRPr="004B5E12">
          <w:rPr>
            <w:rFonts w:ascii="宋体" w:eastAsia="宋体" w:hAnsi="宋体" w:cs="宋体"/>
            <w:color w:val="000000" w:themeColor="text1"/>
            <w:kern w:val="0"/>
            <w:sz w:val="21"/>
            <w:szCs w:val="21"/>
            <w:u w:val="single"/>
          </w:rPr>
          <w:t>bhzbdl2016@163.com</w:t>
        </w:r>
      </w:hyperlink>
    </w:p>
    <w:p w:rsidR="004B5E12" w:rsidRPr="004B5E12" w:rsidRDefault="004B5E12" w:rsidP="004B5E12">
      <w:pPr>
        <w:widowControl/>
        <w:spacing w:line="360" w:lineRule="auto"/>
        <w:jc w:val="right"/>
        <w:rPr>
          <w:rFonts w:ascii="宋体" w:eastAsia="宋体" w:hAnsi="宋体" w:cs="宋体"/>
          <w:bCs/>
          <w:color w:val="000000" w:themeColor="text1"/>
          <w:kern w:val="0"/>
          <w:sz w:val="21"/>
          <w:szCs w:val="21"/>
        </w:rPr>
      </w:pPr>
      <w:r w:rsidRPr="004B5E12">
        <w:rPr>
          <w:rFonts w:ascii="宋体" w:eastAsia="宋体" w:hAnsi="宋体" w:cs="宋体" w:hint="eastAsia"/>
          <w:bCs/>
          <w:color w:val="000000" w:themeColor="text1"/>
          <w:kern w:val="0"/>
          <w:sz w:val="21"/>
          <w:szCs w:val="21"/>
        </w:rPr>
        <w:t>2021年</w:t>
      </w:r>
      <w:r w:rsidR="00433EE7">
        <w:rPr>
          <w:rFonts w:ascii="宋体" w:eastAsia="宋体" w:hAnsi="宋体" w:cs="宋体"/>
          <w:bCs/>
          <w:color w:val="000000" w:themeColor="text1"/>
          <w:kern w:val="0"/>
          <w:sz w:val="21"/>
          <w:szCs w:val="21"/>
        </w:rPr>
        <w:t>11</w:t>
      </w:r>
      <w:r w:rsidRPr="004B5E12">
        <w:rPr>
          <w:rFonts w:ascii="宋体" w:eastAsia="宋体" w:hAnsi="宋体" w:cs="宋体" w:hint="eastAsia"/>
          <w:bCs/>
          <w:color w:val="000000" w:themeColor="text1"/>
          <w:kern w:val="0"/>
          <w:sz w:val="21"/>
          <w:szCs w:val="21"/>
        </w:rPr>
        <w:t>月</w:t>
      </w:r>
      <w:r w:rsidR="00433EE7">
        <w:rPr>
          <w:rFonts w:ascii="宋体" w:eastAsia="宋体" w:hAnsi="宋体" w:cs="宋体"/>
          <w:bCs/>
          <w:color w:val="000000" w:themeColor="text1"/>
          <w:kern w:val="0"/>
          <w:sz w:val="21"/>
          <w:szCs w:val="21"/>
        </w:rPr>
        <w:t>5</w:t>
      </w:r>
      <w:r w:rsidRPr="004B5E12">
        <w:rPr>
          <w:rFonts w:ascii="宋体" w:eastAsia="宋体" w:hAnsi="宋体" w:cs="宋体" w:hint="eastAsia"/>
          <w:bCs/>
          <w:color w:val="000000" w:themeColor="text1"/>
          <w:kern w:val="0"/>
          <w:sz w:val="21"/>
          <w:szCs w:val="21"/>
        </w:rPr>
        <w:t>日</w:t>
      </w:r>
    </w:p>
    <w:p w:rsidR="004B5E12" w:rsidRPr="004B5E12" w:rsidRDefault="004B5E12" w:rsidP="004B5E12">
      <w:pPr>
        <w:spacing w:line="360" w:lineRule="auto"/>
        <w:jc w:val="right"/>
        <w:rPr>
          <w:rFonts w:ascii="宋体" w:eastAsia="宋体" w:hAnsi="宋体" w:cs="宋体"/>
          <w:bCs/>
          <w:color w:val="000000" w:themeColor="text1"/>
          <w:kern w:val="0"/>
          <w:sz w:val="21"/>
          <w:szCs w:val="21"/>
        </w:rPr>
      </w:pPr>
    </w:p>
    <w:p w:rsidR="004B5E12" w:rsidRPr="004B5E12" w:rsidRDefault="004B5E12" w:rsidP="00E7538C">
      <w:pPr>
        <w:spacing w:line="360" w:lineRule="auto"/>
        <w:rPr>
          <w:rFonts w:ascii="宋体" w:eastAsia="宋体" w:hAnsi="宋体" w:cs="宋体"/>
          <w:color w:val="000000" w:themeColor="text1"/>
          <w:kern w:val="0"/>
          <w:sz w:val="21"/>
          <w:szCs w:val="21"/>
        </w:rPr>
      </w:pPr>
    </w:p>
    <w:p w:rsidR="00A04F76" w:rsidRPr="004B5E12" w:rsidRDefault="00A04F76">
      <w:pPr>
        <w:rPr>
          <w:color w:val="000000" w:themeColor="text1"/>
        </w:rPr>
      </w:pPr>
    </w:p>
    <w:sectPr w:rsidR="00A04F76" w:rsidRPr="004B5E12" w:rsidSect="000674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CED" w:rsidRDefault="00A65CED" w:rsidP="004B5E12">
      <w:r>
        <w:separator/>
      </w:r>
    </w:p>
  </w:endnote>
  <w:endnote w:type="continuationSeparator" w:id="1">
    <w:p w:rsidR="00A65CED" w:rsidRDefault="00A65CED" w:rsidP="004B5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Abadi MT Condensed Light">
    <w:altName w:val="MS PGothic"/>
    <w:charset w:val="00"/>
    <w:family w:val="swiss"/>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
    <w:altName w:val="宋体"/>
    <w:charset w:val="86"/>
    <w:family w:val="roma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CED" w:rsidRDefault="00A65CED" w:rsidP="004B5E12">
      <w:r>
        <w:separator/>
      </w:r>
    </w:p>
  </w:footnote>
  <w:footnote w:type="continuationSeparator" w:id="1">
    <w:p w:rsidR="00A65CED" w:rsidRDefault="00A65CED" w:rsidP="004B5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43D18"/>
    <w:multiLevelType w:val="multilevel"/>
    <w:tmpl w:val="3A743D18"/>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A7C6484"/>
    <w:multiLevelType w:val="multilevel"/>
    <w:tmpl w:val="3A7C6484"/>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5693854F"/>
    <w:multiLevelType w:val="multilevel"/>
    <w:tmpl w:val="5693854F"/>
    <w:lvl w:ilvl="0">
      <w:start w:val="1"/>
      <w:numFmt w:val="decimal"/>
      <w:lvlText w:val="%1、"/>
      <w:lvlJc w:val="left"/>
      <w:pPr>
        <w:tabs>
          <w:tab w:val="num" w:pos="780"/>
        </w:tabs>
        <w:ind w:left="78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5A1E6311"/>
    <w:multiLevelType w:val="singleLevel"/>
    <w:tmpl w:val="5A1E6311"/>
    <w:lvl w:ilvl="0">
      <w:start w:val="1"/>
      <w:numFmt w:val="decimal"/>
      <w:suff w:val="nothing"/>
      <w:lvlText w:val="%1、"/>
      <w:lvlJc w:val="left"/>
      <w:pPr>
        <w:ind w:left="6" w:firstLine="420"/>
      </w:pPr>
      <w:rPr>
        <w:rFonts w:hint="default"/>
      </w:rPr>
    </w:lvl>
  </w:abstractNum>
  <w:abstractNum w:abstractNumId="4">
    <w:nsid w:val="7D0D357C"/>
    <w:multiLevelType w:val="multilevel"/>
    <w:tmpl w:val="7D0D357C"/>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29AA"/>
    <w:rsid w:val="000674B8"/>
    <w:rsid w:val="003329AA"/>
    <w:rsid w:val="00433EE7"/>
    <w:rsid w:val="004B5E12"/>
    <w:rsid w:val="00892FB0"/>
    <w:rsid w:val="00A04F76"/>
    <w:rsid w:val="00A65CED"/>
    <w:rsid w:val="00BF6F2A"/>
    <w:rsid w:val="00E753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5E12"/>
    <w:pPr>
      <w:widowControl w:val="0"/>
      <w:jc w:val="both"/>
    </w:pPr>
    <w:rPr>
      <w:rFonts w:ascii="Abadi MT Condensed Light" w:eastAsia="仿宋_GB2312" w:hAnsi="Abadi MT Condensed Light" w:cs="Times New Roman"/>
      <w:sz w:val="1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B5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B5E12"/>
    <w:rPr>
      <w:sz w:val="18"/>
      <w:szCs w:val="18"/>
    </w:rPr>
  </w:style>
  <w:style w:type="paragraph" w:styleId="a4">
    <w:name w:val="footer"/>
    <w:basedOn w:val="a"/>
    <w:link w:val="Char0"/>
    <w:uiPriority w:val="99"/>
    <w:unhideWhenUsed/>
    <w:rsid w:val="004B5E12"/>
    <w:pPr>
      <w:tabs>
        <w:tab w:val="center" w:pos="4153"/>
        <w:tab w:val="right" w:pos="8306"/>
      </w:tabs>
      <w:snapToGrid w:val="0"/>
      <w:jc w:val="left"/>
    </w:pPr>
    <w:rPr>
      <w:sz w:val="18"/>
      <w:szCs w:val="18"/>
    </w:rPr>
  </w:style>
  <w:style w:type="character" w:customStyle="1" w:styleId="Char0">
    <w:name w:val="页脚 Char"/>
    <w:basedOn w:val="a0"/>
    <w:link w:val="a4"/>
    <w:uiPriority w:val="99"/>
    <w:rsid w:val="004B5E12"/>
    <w:rPr>
      <w:sz w:val="18"/>
      <w:szCs w:val="18"/>
    </w:rPr>
  </w:style>
  <w:style w:type="paragraph" w:customStyle="1" w:styleId="Default">
    <w:name w:val="Default"/>
    <w:qFormat/>
    <w:rsid w:val="004B5E12"/>
    <w:pPr>
      <w:widowControl w:val="0"/>
      <w:autoSpaceDE w:val="0"/>
      <w:autoSpaceDN w:val="0"/>
      <w:adjustRightInd w:val="0"/>
    </w:pPr>
    <w:rPr>
      <w:rFonts w:ascii="......." w:eastAsia="......." w:hAnsi="Calibri" w:cs="......."/>
      <w:color w:val="000000"/>
      <w:kern w:val="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hzbdl2016@163.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玉</dc:creator>
  <cp:keywords/>
  <dc:description/>
  <cp:lastModifiedBy>admin</cp:lastModifiedBy>
  <cp:revision>4</cp:revision>
  <cp:lastPrinted>2021-11-02T06:46:00Z</cp:lastPrinted>
  <dcterms:created xsi:type="dcterms:W3CDTF">2021-11-02T06:42:00Z</dcterms:created>
  <dcterms:modified xsi:type="dcterms:W3CDTF">2021-11-05T06:09:00Z</dcterms:modified>
</cp:coreProperties>
</file>